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581AB" w14:textId="2CDB71A4" w:rsidR="00A3177B" w:rsidRDefault="00A3177B" w:rsidP="00A3177B">
      <w:r>
        <w:rPr>
          <w:noProof/>
        </w:rPr>
        <w:drawing>
          <wp:inline distT="0" distB="0" distL="0" distR="0" wp14:anchorId="0F2C4087" wp14:editId="2FB4308B">
            <wp:extent cx="2262505" cy="1058545"/>
            <wp:effectExtent l="0" t="0" r="0" b="0"/>
            <wp:docPr id="3" name="Picture 11" descr="University of Sydn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 descr="University of Sydney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2505" cy="1058545"/>
                    </a:xfrm>
                    <a:prstGeom prst="rect">
                      <a:avLst/>
                    </a:prstGeom>
                    <a:noFill/>
                    <a:ln>
                      <a:noFill/>
                    </a:ln>
                  </pic:spPr>
                </pic:pic>
              </a:graphicData>
            </a:graphic>
          </wp:inline>
        </w:drawing>
      </w:r>
      <w:r>
        <w:t xml:space="preserve">                                       </w:t>
      </w:r>
      <w:r w:rsidR="00FC685B">
        <w:rPr>
          <w:noProof/>
        </w:rPr>
        <w:drawing>
          <wp:inline distT="0" distB="0" distL="0" distR="0" wp14:anchorId="404BE301" wp14:editId="79F371B1">
            <wp:extent cx="2788920" cy="929640"/>
            <wp:effectExtent l="0" t="0" r="5080" b="0"/>
            <wp:docPr id="1135607614" name="Picture 1135607614" descr="Reimagin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607614" name="Picture 1135607614" descr="Reimagine Australia logo"/>
                    <pic:cNvPicPr/>
                  </pic:nvPicPr>
                  <pic:blipFill>
                    <a:blip r:embed="rId9"/>
                    <a:stretch>
                      <a:fillRect/>
                    </a:stretch>
                  </pic:blipFill>
                  <pic:spPr>
                    <a:xfrm>
                      <a:off x="0" y="0"/>
                      <a:ext cx="2788920" cy="929640"/>
                    </a:xfrm>
                    <a:prstGeom prst="rect">
                      <a:avLst/>
                    </a:prstGeom>
                  </pic:spPr>
                </pic:pic>
              </a:graphicData>
            </a:graphic>
          </wp:inline>
        </w:drawing>
      </w:r>
    </w:p>
    <w:p w14:paraId="185E692B" w14:textId="77777777" w:rsidR="00A3177B" w:rsidRPr="00A3177B" w:rsidRDefault="00A3177B" w:rsidP="00A3177B">
      <w:pPr>
        <w:pStyle w:val="Heading1"/>
        <w:spacing w:before="0"/>
        <w:rPr>
          <w:sz w:val="2"/>
          <w:szCs w:val="2"/>
        </w:rPr>
      </w:pPr>
    </w:p>
    <w:p w14:paraId="10AB32A0" w14:textId="0F8264B7" w:rsidR="00161A61" w:rsidRPr="0060591B" w:rsidRDefault="001335BD" w:rsidP="0060591B">
      <w:pPr>
        <w:rPr>
          <w:b/>
          <w:bCs/>
          <w:color w:val="E74625"/>
          <w:sz w:val="48"/>
          <w:szCs w:val="48"/>
        </w:rPr>
      </w:pPr>
      <w:r w:rsidRPr="0060591B">
        <w:rPr>
          <w:b/>
          <w:bCs/>
          <w:color w:val="E74625"/>
          <w:sz w:val="48"/>
          <w:szCs w:val="48"/>
        </w:rPr>
        <w:t>Best Practice for Who?</w:t>
      </w:r>
      <w:r w:rsidR="00FC685B" w:rsidRPr="0060591B">
        <w:rPr>
          <w:b/>
          <w:bCs/>
          <w:noProof/>
          <w:color w:val="E74625"/>
          <w:sz w:val="48"/>
          <w:szCs w:val="48"/>
        </w:rPr>
        <w:t xml:space="preserve"> </w:t>
      </w:r>
    </w:p>
    <w:p w14:paraId="12C1DE1F" w14:textId="3ED8E9CE" w:rsidR="00645EED" w:rsidRPr="00645EED" w:rsidRDefault="001335BD" w:rsidP="00454420">
      <w:pPr>
        <w:pStyle w:val="Subtitle"/>
        <w:spacing w:after="400"/>
        <w:ind w:right="-29"/>
      </w:pPr>
      <w:r>
        <w:t>The role of national guidelines in best practice guidance in early childhood intervention</w:t>
      </w:r>
    </w:p>
    <w:p w14:paraId="68A3D893" w14:textId="77777777" w:rsidR="00A22E89" w:rsidRDefault="00A22E89" w:rsidP="00F108C3">
      <w:pPr>
        <w:pStyle w:val="Subtitle"/>
      </w:pPr>
      <w:r>
        <w:rPr>
          <w:noProof/>
        </w:rPr>
        <w:drawing>
          <wp:inline distT="0" distB="0" distL="0" distR="0" wp14:anchorId="717AC231" wp14:editId="12543246">
            <wp:extent cx="6642735" cy="4425950"/>
            <wp:effectExtent l="0" t="0" r="0" b="6350"/>
            <wp:docPr id="1512150313" name="Picture 3" descr="A image of two pairs of hands holding up a yellow sun that has a tree and seven people inside. It has a blue background and white 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150313" name="Picture 3" descr="A image of two pairs of hands holding up a yellow sun that has a tree and seven people inside. It has a blue background and white clouds"/>
                    <pic:cNvPicPr/>
                  </pic:nvPicPr>
                  <pic:blipFill>
                    <a:blip r:embed="rId10"/>
                    <a:stretch>
                      <a:fillRect/>
                    </a:stretch>
                  </pic:blipFill>
                  <pic:spPr>
                    <a:xfrm>
                      <a:off x="0" y="0"/>
                      <a:ext cx="6642735" cy="4425950"/>
                    </a:xfrm>
                    <a:prstGeom prst="rect">
                      <a:avLst/>
                    </a:prstGeom>
                  </pic:spPr>
                </pic:pic>
              </a:graphicData>
            </a:graphic>
          </wp:inline>
        </w:drawing>
      </w:r>
    </w:p>
    <w:p w14:paraId="6FFE9ABF" w14:textId="77777777" w:rsidR="00A22E89" w:rsidRDefault="00A22E89" w:rsidP="00A22E89"/>
    <w:p w14:paraId="1583889A" w14:textId="3A27EAE7" w:rsidR="00A22E89" w:rsidRPr="00F51E6E" w:rsidRDefault="0075613A" w:rsidP="00D54A43">
      <w:pPr>
        <w:pStyle w:val="Title"/>
        <w:spacing w:before="0"/>
        <w:rPr>
          <w:rStyle w:val="Strong"/>
        </w:rPr>
      </w:pPr>
      <w:r>
        <w:rPr>
          <w:rStyle w:val="Strong"/>
        </w:rPr>
        <w:t>Centre for Disability Research and Policy</w:t>
      </w:r>
    </w:p>
    <w:p w14:paraId="721C2F1E" w14:textId="77777777" w:rsidR="00A22E89" w:rsidRDefault="00A22E89" w:rsidP="00A22E89"/>
    <w:p w14:paraId="3E48946D" w14:textId="1CCD2613" w:rsidR="00A22E89" w:rsidRDefault="00D54A43" w:rsidP="00A22E89">
      <w:r>
        <w:t>Susan Wakil Health Building</w:t>
      </w:r>
    </w:p>
    <w:p w14:paraId="21BFF458" w14:textId="77777777" w:rsidR="00FC685B" w:rsidRDefault="00D54A43" w:rsidP="00A22E89">
      <w:r>
        <w:t>Western Avenue, University of Sydney</w:t>
      </w:r>
      <w:r w:rsidR="00F36093">
        <w:t xml:space="preserve">, </w:t>
      </w:r>
    </w:p>
    <w:p w14:paraId="2E9947E6" w14:textId="59D37F1A" w:rsidR="00A22E89" w:rsidRDefault="00D54A43" w:rsidP="00A22E89">
      <w:r>
        <w:t>Camperdown, NSW</w:t>
      </w:r>
    </w:p>
    <w:p w14:paraId="49681C65" w14:textId="77777777" w:rsidR="00A22E89" w:rsidRDefault="00A22E89" w:rsidP="00A22E89"/>
    <w:p w14:paraId="204938EF" w14:textId="77777777" w:rsidR="00BC3556" w:rsidRPr="00F179EC" w:rsidRDefault="00BC3556" w:rsidP="00BC3556">
      <w:pPr>
        <w:rPr>
          <w:color w:val="E74625"/>
        </w:rPr>
      </w:pPr>
      <w:r w:rsidRPr="00F179EC">
        <w:rPr>
          <w:color w:val="E74625"/>
        </w:rPr>
        <w:t>Phone</w:t>
      </w:r>
    </w:p>
    <w:p w14:paraId="78954E67" w14:textId="526D1DA6" w:rsidR="00F76CF8" w:rsidRDefault="00BC3556" w:rsidP="00BC3556">
      <w:pPr>
        <w:rPr>
          <w:color w:val="FF0000"/>
        </w:rPr>
      </w:pPr>
      <w:r>
        <w:t>+61 2 9351 9060</w:t>
      </w:r>
    </w:p>
    <w:p w14:paraId="74E75C12" w14:textId="5BB98E4F" w:rsidR="00BC3556" w:rsidRPr="00F179EC" w:rsidRDefault="00BC3556" w:rsidP="00BC3556">
      <w:pPr>
        <w:rPr>
          <w:color w:val="E74625"/>
        </w:rPr>
      </w:pPr>
      <w:r w:rsidRPr="00F179EC">
        <w:rPr>
          <w:color w:val="E74625"/>
        </w:rPr>
        <w:t>Email</w:t>
      </w:r>
    </w:p>
    <w:p w14:paraId="5DDD9FB9" w14:textId="7ECF61C9" w:rsidR="00A22E89" w:rsidRPr="00BC3556" w:rsidRDefault="00BC3556" w:rsidP="00BC3556">
      <w:pPr>
        <w:rPr>
          <w:color w:val="FF0000"/>
        </w:rPr>
      </w:pPr>
      <w:r>
        <w:t>disabilitypolicy.centre@sydney.edu.au</w:t>
      </w:r>
    </w:p>
    <w:p w14:paraId="3C2067AC" w14:textId="77777777" w:rsidR="00BC3556" w:rsidRDefault="00BC3556" w:rsidP="00A22E89"/>
    <w:p w14:paraId="20180DFA" w14:textId="32BA227C" w:rsidR="00125E36" w:rsidRDefault="00000000" w:rsidP="00125E36">
      <w:hyperlink r:id="rId11" w:history="1">
        <w:r w:rsidR="00125E36" w:rsidRPr="00BC3556">
          <w:rPr>
            <w:rStyle w:val="Hyperlink"/>
          </w:rPr>
          <w:t>sydney.edu.au</w:t>
        </w:r>
      </w:hyperlink>
    </w:p>
    <w:p w14:paraId="3273155E" w14:textId="3DDE8F3A" w:rsidR="00011BAF" w:rsidRPr="00125E36" w:rsidRDefault="00125E36" w:rsidP="00A22E89">
      <w:pPr>
        <w:rPr>
          <w:color w:val="FF0000"/>
        </w:rPr>
      </w:pPr>
      <w:r>
        <w:t>CRICOS 00026A</w:t>
      </w:r>
      <w:r>
        <w:rPr>
          <w:color w:val="FF0000"/>
        </w:rPr>
        <w:t xml:space="preserve"> </w:t>
      </w:r>
      <w:r w:rsidR="00011BAF">
        <w:br w:type="page"/>
      </w:r>
    </w:p>
    <w:p w14:paraId="2F440340" w14:textId="21F61ABA" w:rsidR="00F51E6E" w:rsidRPr="00F51E6E" w:rsidRDefault="001E2EAC" w:rsidP="006074B2">
      <w:pPr>
        <w:pStyle w:val="Title"/>
      </w:pPr>
      <w:r>
        <w:lastRenderedPageBreak/>
        <w:t>Table of Contents</w:t>
      </w:r>
    </w:p>
    <w:p w14:paraId="411655BB" w14:textId="7A13A46C" w:rsidR="00BB34F1" w:rsidRDefault="00B862F1" w:rsidP="007A4C5D">
      <w:pPr>
        <w:pStyle w:val="TOC1"/>
        <w:rPr>
          <w:rFonts w:asciiTheme="minorHAnsi" w:eastAsiaTheme="minorEastAsia" w:hAnsiTheme="minorHAnsi" w:cstheme="minorBidi"/>
          <w:color w:val="auto"/>
          <w:kern w:val="2"/>
          <w:sz w:val="24"/>
          <w:szCs w:val="24"/>
          <w:lang w:val="en-AU" w:eastAsia="en-GB"/>
          <w14:ligatures w14:val="standardContextual"/>
        </w:rPr>
      </w:pPr>
      <w:r w:rsidRPr="009845D6">
        <w:rPr>
          <w:sz w:val="20"/>
          <w:szCs w:val="21"/>
        </w:rPr>
        <w:fldChar w:fldCharType="begin"/>
      </w:r>
      <w:r w:rsidRPr="009845D6">
        <w:rPr>
          <w:sz w:val="20"/>
          <w:szCs w:val="21"/>
        </w:rPr>
        <w:instrText xml:space="preserve"> TOC \o "1-3" \h \z \u </w:instrText>
      </w:r>
      <w:r w:rsidRPr="009845D6">
        <w:rPr>
          <w:sz w:val="20"/>
          <w:szCs w:val="21"/>
        </w:rPr>
        <w:fldChar w:fldCharType="separate"/>
      </w:r>
      <w:hyperlink w:anchor="_Toc153437904" w:history="1">
        <w:r w:rsidR="00BB34F1" w:rsidRPr="00C23AE9">
          <w:rPr>
            <w:rStyle w:val="Hyperlink"/>
          </w:rPr>
          <w:t>Forward</w:t>
        </w:r>
        <w:r w:rsidR="00BB34F1">
          <w:rPr>
            <w:webHidden/>
          </w:rPr>
          <w:tab/>
        </w:r>
        <w:r w:rsidR="00BB34F1">
          <w:rPr>
            <w:webHidden/>
          </w:rPr>
          <w:fldChar w:fldCharType="begin"/>
        </w:r>
        <w:r w:rsidR="00BB34F1">
          <w:rPr>
            <w:webHidden/>
          </w:rPr>
          <w:instrText xml:space="preserve"> PAGEREF _Toc153437904 \h </w:instrText>
        </w:r>
        <w:r w:rsidR="00BB34F1">
          <w:rPr>
            <w:webHidden/>
          </w:rPr>
        </w:r>
        <w:r w:rsidR="00BB34F1">
          <w:rPr>
            <w:webHidden/>
          </w:rPr>
          <w:fldChar w:fldCharType="separate"/>
        </w:r>
        <w:r w:rsidR="007A4C5D">
          <w:rPr>
            <w:webHidden/>
          </w:rPr>
          <w:t>2</w:t>
        </w:r>
        <w:r w:rsidR="00BB34F1">
          <w:rPr>
            <w:webHidden/>
          </w:rPr>
          <w:fldChar w:fldCharType="end"/>
        </w:r>
      </w:hyperlink>
    </w:p>
    <w:p w14:paraId="10E3BD7B" w14:textId="234B76D6" w:rsidR="00BB34F1" w:rsidRDefault="00000000" w:rsidP="00FC3720">
      <w:pPr>
        <w:pStyle w:val="TOC2"/>
        <w:rPr>
          <w:rFonts w:asciiTheme="minorHAnsi" w:eastAsiaTheme="minorEastAsia" w:hAnsiTheme="minorHAnsi" w:cstheme="minorBidi"/>
          <w:noProof/>
          <w:color w:val="auto"/>
          <w:kern w:val="2"/>
          <w:sz w:val="24"/>
          <w:lang w:val="en-AU" w:eastAsia="en-GB"/>
          <w14:ligatures w14:val="standardContextual"/>
        </w:rPr>
      </w:pPr>
      <w:hyperlink w:anchor="_Toc153437905" w:history="1">
        <w:r w:rsidR="00BB34F1" w:rsidRPr="00C23AE9">
          <w:rPr>
            <w:rStyle w:val="Hyperlink"/>
            <w:rFonts w:cs="Arial"/>
            <w:noProof/>
          </w:rPr>
          <w:t>About CDRP</w:t>
        </w:r>
        <w:r w:rsidR="00BB34F1">
          <w:rPr>
            <w:noProof/>
            <w:webHidden/>
          </w:rPr>
          <w:tab/>
        </w:r>
        <w:r w:rsidR="00BB34F1">
          <w:rPr>
            <w:noProof/>
            <w:webHidden/>
          </w:rPr>
          <w:fldChar w:fldCharType="begin"/>
        </w:r>
        <w:r w:rsidR="00BB34F1">
          <w:rPr>
            <w:noProof/>
            <w:webHidden/>
          </w:rPr>
          <w:instrText xml:space="preserve"> PAGEREF _Toc153437905 \h </w:instrText>
        </w:r>
        <w:r w:rsidR="00BB34F1">
          <w:rPr>
            <w:noProof/>
            <w:webHidden/>
          </w:rPr>
        </w:r>
        <w:r w:rsidR="00BB34F1">
          <w:rPr>
            <w:noProof/>
            <w:webHidden/>
          </w:rPr>
          <w:fldChar w:fldCharType="separate"/>
        </w:r>
        <w:r w:rsidR="007A4C5D">
          <w:rPr>
            <w:noProof/>
            <w:webHidden/>
          </w:rPr>
          <w:t>2</w:t>
        </w:r>
        <w:r w:rsidR="00BB34F1">
          <w:rPr>
            <w:noProof/>
            <w:webHidden/>
          </w:rPr>
          <w:fldChar w:fldCharType="end"/>
        </w:r>
      </w:hyperlink>
    </w:p>
    <w:p w14:paraId="0BE8C34C" w14:textId="7192BB1F" w:rsidR="00BB34F1" w:rsidRDefault="00000000" w:rsidP="00FC3720">
      <w:pPr>
        <w:pStyle w:val="TOC2"/>
        <w:rPr>
          <w:rFonts w:asciiTheme="minorHAnsi" w:eastAsiaTheme="minorEastAsia" w:hAnsiTheme="minorHAnsi" w:cstheme="minorBidi"/>
          <w:noProof/>
          <w:color w:val="auto"/>
          <w:kern w:val="2"/>
          <w:sz w:val="24"/>
          <w:lang w:val="en-AU" w:eastAsia="en-GB"/>
          <w14:ligatures w14:val="standardContextual"/>
        </w:rPr>
      </w:pPr>
      <w:hyperlink w:anchor="_Toc153437906" w:history="1">
        <w:r w:rsidR="00BB34F1" w:rsidRPr="00C23AE9">
          <w:rPr>
            <w:rStyle w:val="Hyperlink"/>
            <w:rFonts w:cs="Arial"/>
            <w:noProof/>
          </w:rPr>
          <w:t>About Reimagine Australia</w:t>
        </w:r>
        <w:r w:rsidR="00BB34F1">
          <w:rPr>
            <w:noProof/>
            <w:webHidden/>
          </w:rPr>
          <w:tab/>
        </w:r>
        <w:r w:rsidR="00BB34F1">
          <w:rPr>
            <w:noProof/>
            <w:webHidden/>
          </w:rPr>
          <w:fldChar w:fldCharType="begin"/>
        </w:r>
        <w:r w:rsidR="00BB34F1">
          <w:rPr>
            <w:noProof/>
            <w:webHidden/>
          </w:rPr>
          <w:instrText xml:space="preserve"> PAGEREF _Toc153437906 \h </w:instrText>
        </w:r>
        <w:r w:rsidR="00BB34F1">
          <w:rPr>
            <w:noProof/>
            <w:webHidden/>
          </w:rPr>
        </w:r>
        <w:r w:rsidR="00BB34F1">
          <w:rPr>
            <w:noProof/>
            <w:webHidden/>
          </w:rPr>
          <w:fldChar w:fldCharType="separate"/>
        </w:r>
        <w:r w:rsidR="007A4C5D">
          <w:rPr>
            <w:noProof/>
            <w:webHidden/>
          </w:rPr>
          <w:t>2</w:t>
        </w:r>
        <w:r w:rsidR="00BB34F1">
          <w:rPr>
            <w:noProof/>
            <w:webHidden/>
          </w:rPr>
          <w:fldChar w:fldCharType="end"/>
        </w:r>
      </w:hyperlink>
    </w:p>
    <w:p w14:paraId="7B98E324" w14:textId="4FFB8C14" w:rsidR="00BB34F1" w:rsidRDefault="00000000" w:rsidP="00FC3720">
      <w:pPr>
        <w:pStyle w:val="TOC2"/>
        <w:rPr>
          <w:rFonts w:asciiTheme="minorHAnsi" w:eastAsiaTheme="minorEastAsia" w:hAnsiTheme="minorHAnsi" w:cstheme="minorBidi"/>
          <w:noProof/>
          <w:color w:val="auto"/>
          <w:kern w:val="2"/>
          <w:sz w:val="24"/>
          <w:lang w:val="en-AU" w:eastAsia="en-GB"/>
          <w14:ligatures w14:val="standardContextual"/>
        </w:rPr>
      </w:pPr>
      <w:hyperlink w:anchor="_Toc153437907" w:history="1">
        <w:r w:rsidR="00BB34F1" w:rsidRPr="00C23AE9">
          <w:rPr>
            <w:rStyle w:val="Hyperlink"/>
            <w:rFonts w:cs="Arial"/>
            <w:noProof/>
          </w:rPr>
          <w:t>Acknowledgements</w:t>
        </w:r>
        <w:r w:rsidR="00BB34F1">
          <w:rPr>
            <w:noProof/>
            <w:webHidden/>
          </w:rPr>
          <w:tab/>
        </w:r>
        <w:r w:rsidR="00BB34F1">
          <w:rPr>
            <w:noProof/>
            <w:webHidden/>
          </w:rPr>
          <w:fldChar w:fldCharType="begin"/>
        </w:r>
        <w:r w:rsidR="00BB34F1">
          <w:rPr>
            <w:noProof/>
            <w:webHidden/>
          </w:rPr>
          <w:instrText xml:space="preserve"> PAGEREF _Toc153437907 \h </w:instrText>
        </w:r>
        <w:r w:rsidR="00BB34F1">
          <w:rPr>
            <w:noProof/>
            <w:webHidden/>
          </w:rPr>
        </w:r>
        <w:r w:rsidR="00BB34F1">
          <w:rPr>
            <w:noProof/>
            <w:webHidden/>
          </w:rPr>
          <w:fldChar w:fldCharType="separate"/>
        </w:r>
        <w:r w:rsidR="007A4C5D">
          <w:rPr>
            <w:noProof/>
            <w:webHidden/>
          </w:rPr>
          <w:t>2</w:t>
        </w:r>
        <w:r w:rsidR="00BB34F1">
          <w:rPr>
            <w:noProof/>
            <w:webHidden/>
          </w:rPr>
          <w:fldChar w:fldCharType="end"/>
        </w:r>
      </w:hyperlink>
    </w:p>
    <w:p w14:paraId="334EE68C" w14:textId="22A16D36" w:rsidR="00BB34F1" w:rsidRDefault="00000000" w:rsidP="007A4C5D">
      <w:pPr>
        <w:pStyle w:val="TOC1"/>
        <w:rPr>
          <w:rFonts w:asciiTheme="minorHAnsi" w:eastAsiaTheme="minorEastAsia" w:hAnsiTheme="minorHAnsi" w:cstheme="minorBidi"/>
          <w:color w:val="auto"/>
          <w:kern w:val="2"/>
          <w:sz w:val="24"/>
          <w:szCs w:val="24"/>
          <w:lang w:val="en-AU" w:eastAsia="en-GB"/>
          <w14:ligatures w14:val="standardContextual"/>
        </w:rPr>
      </w:pPr>
      <w:hyperlink w:anchor="_Toc153437908" w:history="1">
        <w:r w:rsidR="00BB34F1" w:rsidRPr="00C23AE9">
          <w:rPr>
            <w:rStyle w:val="Hyperlink"/>
            <w:rFonts w:cs="Arial"/>
          </w:rPr>
          <w:t>Introduction to the National Guidelines</w:t>
        </w:r>
        <w:r w:rsidR="00BB34F1">
          <w:rPr>
            <w:webHidden/>
          </w:rPr>
          <w:tab/>
        </w:r>
        <w:r w:rsidR="00BB34F1">
          <w:rPr>
            <w:webHidden/>
          </w:rPr>
          <w:fldChar w:fldCharType="begin"/>
        </w:r>
        <w:r w:rsidR="00BB34F1">
          <w:rPr>
            <w:webHidden/>
          </w:rPr>
          <w:instrText xml:space="preserve"> PAGEREF _Toc153437908 \h </w:instrText>
        </w:r>
        <w:r w:rsidR="00BB34F1">
          <w:rPr>
            <w:webHidden/>
          </w:rPr>
        </w:r>
        <w:r w:rsidR="00BB34F1">
          <w:rPr>
            <w:webHidden/>
          </w:rPr>
          <w:fldChar w:fldCharType="separate"/>
        </w:r>
        <w:r w:rsidR="007A4C5D">
          <w:rPr>
            <w:webHidden/>
          </w:rPr>
          <w:t>3</w:t>
        </w:r>
        <w:r w:rsidR="00BB34F1">
          <w:rPr>
            <w:webHidden/>
          </w:rPr>
          <w:fldChar w:fldCharType="end"/>
        </w:r>
      </w:hyperlink>
    </w:p>
    <w:p w14:paraId="74EF561C" w14:textId="0687BF8F" w:rsidR="00BB34F1" w:rsidRDefault="00000000">
      <w:pPr>
        <w:pStyle w:val="TOC3"/>
        <w:tabs>
          <w:tab w:val="right" w:leader="dot" w:pos="10451"/>
        </w:tabs>
        <w:rPr>
          <w:rFonts w:asciiTheme="minorHAnsi" w:eastAsiaTheme="minorEastAsia" w:hAnsiTheme="minorHAnsi" w:cstheme="minorBidi"/>
          <w:noProof/>
          <w:color w:val="auto"/>
          <w:kern w:val="2"/>
          <w:sz w:val="24"/>
          <w:lang w:val="en-AU" w:eastAsia="en-GB"/>
          <w14:ligatures w14:val="standardContextual"/>
        </w:rPr>
      </w:pPr>
      <w:hyperlink w:anchor="_Toc153437909" w:history="1">
        <w:r w:rsidR="00BB34F1" w:rsidRPr="00C23AE9">
          <w:rPr>
            <w:rStyle w:val="Hyperlink"/>
            <w:noProof/>
          </w:rPr>
          <w:t>A note on terminology</w:t>
        </w:r>
        <w:r w:rsidR="00BB34F1">
          <w:rPr>
            <w:noProof/>
            <w:webHidden/>
          </w:rPr>
          <w:tab/>
        </w:r>
        <w:r w:rsidR="00BB34F1">
          <w:rPr>
            <w:noProof/>
            <w:webHidden/>
          </w:rPr>
          <w:fldChar w:fldCharType="begin"/>
        </w:r>
        <w:r w:rsidR="00BB34F1">
          <w:rPr>
            <w:noProof/>
            <w:webHidden/>
          </w:rPr>
          <w:instrText xml:space="preserve"> PAGEREF _Toc153437909 \h </w:instrText>
        </w:r>
        <w:r w:rsidR="00BB34F1">
          <w:rPr>
            <w:noProof/>
            <w:webHidden/>
          </w:rPr>
        </w:r>
        <w:r w:rsidR="00BB34F1">
          <w:rPr>
            <w:noProof/>
            <w:webHidden/>
          </w:rPr>
          <w:fldChar w:fldCharType="separate"/>
        </w:r>
        <w:r w:rsidR="007A4C5D">
          <w:rPr>
            <w:noProof/>
            <w:webHidden/>
          </w:rPr>
          <w:t>3</w:t>
        </w:r>
        <w:r w:rsidR="00BB34F1">
          <w:rPr>
            <w:noProof/>
            <w:webHidden/>
          </w:rPr>
          <w:fldChar w:fldCharType="end"/>
        </w:r>
      </w:hyperlink>
    </w:p>
    <w:p w14:paraId="1CC7546E" w14:textId="31CF953B" w:rsidR="00BB34F1" w:rsidRDefault="00000000" w:rsidP="007A4C5D">
      <w:pPr>
        <w:pStyle w:val="TOC1"/>
        <w:rPr>
          <w:rFonts w:asciiTheme="minorHAnsi" w:eastAsiaTheme="minorEastAsia" w:hAnsiTheme="minorHAnsi" w:cstheme="minorBidi"/>
          <w:color w:val="auto"/>
          <w:kern w:val="2"/>
          <w:sz w:val="24"/>
          <w:szCs w:val="24"/>
          <w:lang w:val="en-AU" w:eastAsia="en-GB"/>
          <w14:ligatures w14:val="standardContextual"/>
        </w:rPr>
      </w:pPr>
      <w:hyperlink w:anchor="_Toc153437910" w:history="1">
        <w:r w:rsidR="00BB34F1" w:rsidRPr="00C23AE9">
          <w:rPr>
            <w:rStyle w:val="Hyperlink"/>
            <w:rFonts w:cs="Arial"/>
          </w:rPr>
          <w:t>Key Best Practices in the National Guidelines</w:t>
        </w:r>
        <w:r w:rsidR="00BB34F1">
          <w:rPr>
            <w:webHidden/>
          </w:rPr>
          <w:tab/>
        </w:r>
        <w:r w:rsidR="00BB34F1">
          <w:rPr>
            <w:webHidden/>
          </w:rPr>
          <w:fldChar w:fldCharType="begin"/>
        </w:r>
        <w:r w:rsidR="00BB34F1">
          <w:rPr>
            <w:webHidden/>
          </w:rPr>
          <w:instrText xml:space="preserve"> PAGEREF _Toc153437910 \h </w:instrText>
        </w:r>
        <w:r w:rsidR="00BB34F1">
          <w:rPr>
            <w:webHidden/>
          </w:rPr>
        </w:r>
        <w:r w:rsidR="00BB34F1">
          <w:rPr>
            <w:webHidden/>
          </w:rPr>
          <w:fldChar w:fldCharType="separate"/>
        </w:r>
        <w:r w:rsidR="007A4C5D">
          <w:rPr>
            <w:webHidden/>
          </w:rPr>
          <w:t>4</w:t>
        </w:r>
        <w:r w:rsidR="00BB34F1">
          <w:rPr>
            <w:webHidden/>
          </w:rPr>
          <w:fldChar w:fldCharType="end"/>
        </w:r>
      </w:hyperlink>
    </w:p>
    <w:p w14:paraId="25FEB4CA" w14:textId="0C0F1731" w:rsidR="00BB34F1" w:rsidRDefault="00000000" w:rsidP="00FC3720">
      <w:pPr>
        <w:pStyle w:val="TOC2"/>
        <w:rPr>
          <w:rFonts w:asciiTheme="minorHAnsi" w:eastAsiaTheme="minorEastAsia" w:hAnsiTheme="minorHAnsi" w:cstheme="minorBidi"/>
          <w:noProof/>
          <w:color w:val="auto"/>
          <w:kern w:val="2"/>
          <w:sz w:val="24"/>
          <w:lang w:val="en-AU" w:eastAsia="en-GB"/>
          <w14:ligatures w14:val="standardContextual"/>
        </w:rPr>
      </w:pPr>
      <w:hyperlink w:anchor="_Toc153437911" w:history="1">
        <w:r w:rsidR="00BB34F1" w:rsidRPr="00C23AE9">
          <w:rPr>
            <w:rStyle w:val="Hyperlink"/>
            <w:rFonts w:cs="Arial"/>
            <w:noProof/>
          </w:rPr>
          <w:t>Quality Area 1: Family</w:t>
        </w:r>
        <w:r w:rsidR="00BB34F1">
          <w:rPr>
            <w:noProof/>
            <w:webHidden/>
          </w:rPr>
          <w:tab/>
        </w:r>
        <w:r w:rsidR="00BB34F1">
          <w:rPr>
            <w:noProof/>
            <w:webHidden/>
          </w:rPr>
          <w:fldChar w:fldCharType="begin"/>
        </w:r>
        <w:r w:rsidR="00BB34F1">
          <w:rPr>
            <w:noProof/>
            <w:webHidden/>
          </w:rPr>
          <w:instrText xml:space="preserve"> PAGEREF _Toc153437911 \h </w:instrText>
        </w:r>
        <w:r w:rsidR="00BB34F1">
          <w:rPr>
            <w:noProof/>
            <w:webHidden/>
          </w:rPr>
        </w:r>
        <w:r w:rsidR="00BB34F1">
          <w:rPr>
            <w:noProof/>
            <w:webHidden/>
          </w:rPr>
          <w:fldChar w:fldCharType="separate"/>
        </w:r>
        <w:r w:rsidR="007A4C5D">
          <w:rPr>
            <w:noProof/>
            <w:webHidden/>
          </w:rPr>
          <w:t>4</w:t>
        </w:r>
        <w:r w:rsidR="00BB34F1">
          <w:rPr>
            <w:noProof/>
            <w:webHidden/>
          </w:rPr>
          <w:fldChar w:fldCharType="end"/>
        </w:r>
      </w:hyperlink>
    </w:p>
    <w:p w14:paraId="376A5F08" w14:textId="589710FF" w:rsidR="00BB34F1" w:rsidRDefault="00000000" w:rsidP="00FC3720">
      <w:pPr>
        <w:pStyle w:val="TOC2"/>
        <w:rPr>
          <w:rFonts w:asciiTheme="minorHAnsi" w:eastAsiaTheme="minorEastAsia" w:hAnsiTheme="minorHAnsi" w:cstheme="minorBidi"/>
          <w:noProof/>
          <w:color w:val="auto"/>
          <w:kern w:val="2"/>
          <w:sz w:val="24"/>
          <w:lang w:val="en-AU" w:eastAsia="en-GB"/>
          <w14:ligatures w14:val="standardContextual"/>
        </w:rPr>
      </w:pPr>
      <w:hyperlink w:anchor="_Toc153437912" w:history="1">
        <w:r w:rsidR="00BB34F1" w:rsidRPr="00C23AE9">
          <w:rPr>
            <w:rStyle w:val="Hyperlink"/>
            <w:rFonts w:cs="Arial"/>
            <w:noProof/>
          </w:rPr>
          <w:t>Quality Area 2: Inclusion</w:t>
        </w:r>
        <w:r w:rsidR="00BB34F1">
          <w:rPr>
            <w:noProof/>
            <w:webHidden/>
          </w:rPr>
          <w:tab/>
        </w:r>
        <w:r w:rsidR="00BB34F1">
          <w:rPr>
            <w:noProof/>
            <w:webHidden/>
          </w:rPr>
          <w:fldChar w:fldCharType="begin"/>
        </w:r>
        <w:r w:rsidR="00BB34F1">
          <w:rPr>
            <w:noProof/>
            <w:webHidden/>
          </w:rPr>
          <w:instrText xml:space="preserve"> PAGEREF _Toc153437912 \h </w:instrText>
        </w:r>
        <w:r w:rsidR="00BB34F1">
          <w:rPr>
            <w:noProof/>
            <w:webHidden/>
          </w:rPr>
        </w:r>
        <w:r w:rsidR="00BB34F1">
          <w:rPr>
            <w:noProof/>
            <w:webHidden/>
          </w:rPr>
          <w:fldChar w:fldCharType="separate"/>
        </w:r>
        <w:r w:rsidR="007A4C5D">
          <w:rPr>
            <w:noProof/>
            <w:webHidden/>
          </w:rPr>
          <w:t>4</w:t>
        </w:r>
        <w:r w:rsidR="00BB34F1">
          <w:rPr>
            <w:noProof/>
            <w:webHidden/>
          </w:rPr>
          <w:fldChar w:fldCharType="end"/>
        </w:r>
      </w:hyperlink>
    </w:p>
    <w:p w14:paraId="06CC91D9" w14:textId="798572D9" w:rsidR="00BB34F1" w:rsidRDefault="00000000" w:rsidP="00FC3720">
      <w:pPr>
        <w:pStyle w:val="TOC2"/>
        <w:rPr>
          <w:rFonts w:asciiTheme="minorHAnsi" w:eastAsiaTheme="minorEastAsia" w:hAnsiTheme="minorHAnsi" w:cstheme="minorBidi"/>
          <w:noProof/>
          <w:color w:val="auto"/>
          <w:kern w:val="2"/>
          <w:sz w:val="24"/>
          <w:lang w:val="en-AU" w:eastAsia="en-GB"/>
          <w14:ligatures w14:val="standardContextual"/>
        </w:rPr>
      </w:pPr>
      <w:hyperlink w:anchor="_Toc153437913" w:history="1">
        <w:r w:rsidR="00BB34F1" w:rsidRPr="00C23AE9">
          <w:rPr>
            <w:rStyle w:val="Hyperlink"/>
            <w:rFonts w:cs="Arial"/>
            <w:noProof/>
          </w:rPr>
          <w:t>Quality Area 3: Teamwork</w:t>
        </w:r>
        <w:r w:rsidR="00BB34F1">
          <w:rPr>
            <w:noProof/>
            <w:webHidden/>
          </w:rPr>
          <w:tab/>
        </w:r>
        <w:r w:rsidR="00BB34F1">
          <w:rPr>
            <w:noProof/>
            <w:webHidden/>
          </w:rPr>
          <w:fldChar w:fldCharType="begin"/>
        </w:r>
        <w:r w:rsidR="00BB34F1">
          <w:rPr>
            <w:noProof/>
            <w:webHidden/>
          </w:rPr>
          <w:instrText xml:space="preserve"> PAGEREF _Toc153437913 \h </w:instrText>
        </w:r>
        <w:r w:rsidR="00BB34F1">
          <w:rPr>
            <w:noProof/>
            <w:webHidden/>
          </w:rPr>
        </w:r>
        <w:r w:rsidR="00BB34F1">
          <w:rPr>
            <w:noProof/>
            <w:webHidden/>
          </w:rPr>
          <w:fldChar w:fldCharType="separate"/>
        </w:r>
        <w:r w:rsidR="007A4C5D">
          <w:rPr>
            <w:noProof/>
            <w:webHidden/>
          </w:rPr>
          <w:t>4</w:t>
        </w:r>
        <w:r w:rsidR="00BB34F1">
          <w:rPr>
            <w:noProof/>
            <w:webHidden/>
          </w:rPr>
          <w:fldChar w:fldCharType="end"/>
        </w:r>
      </w:hyperlink>
    </w:p>
    <w:p w14:paraId="7103E06F" w14:textId="5275DD75" w:rsidR="00BB34F1" w:rsidRDefault="00000000" w:rsidP="00FC3720">
      <w:pPr>
        <w:pStyle w:val="TOC2"/>
        <w:rPr>
          <w:rFonts w:asciiTheme="minorHAnsi" w:eastAsiaTheme="minorEastAsia" w:hAnsiTheme="minorHAnsi" w:cstheme="minorBidi"/>
          <w:noProof/>
          <w:color w:val="auto"/>
          <w:kern w:val="2"/>
          <w:sz w:val="24"/>
          <w:lang w:val="en-AU" w:eastAsia="en-GB"/>
          <w14:ligatures w14:val="standardContextual"/>
        </w:rPr>
      </w:pPr>
      <w:hyperlink w:anchor="_Toc153437914" w:history="1">
        <w:r w:rsidR="00BB34F1" w:rsidRPr="00C23AE9">
          <w:rPr>
            <w:rStyle w:val="Hyperlink"/>
            <w:rFonts w:cs="Arial"/>
            <w:noProof/>
          </w:rPr>
          <w:t>Quality Area 4: Universal Principles</w:t>
        </w:r>
        <w:r w:rsidR="00BB34F1">
          <w:rPr>
            <w:noProof/>
            <w:webHidden/>
          </w:rPr>
          <w:tab/>
        </w:r>
        <w:r w:rsidR="00BB34F1">
          <w:rPr>
            <w:noProof/>
            <w:webHidden/>
          </w:rPr>
          <w:fldChar w:fldCharType="begin"/>
        </w:r>
        <w:r w:rsidR="00BB34F1">
          <w:rPr>
            <w:noProof/>
            <w:webHidden/>
          </w:rPr>
          <w:instrText xml:space="preserve"> PAGEREF _Toc153437914 \h </w:instrText>
        </w:r>
        <w:r w:rsidR="00BB34F1">
          <w:rPr>
            <w:noProof/>
            <w:webHidden/>
          </w:rPr>
        </w:r>
        <w:r w:rsidR="00BB34F1">
          <w:rPr>
            <w:noProof/>
            <w:webHidden/>
          </w:rPr>
          <w:fldChar w:fldCharType="separate"/>
        </w:r>
        <w:r w:rsidR="007A4C5D">
          <w:rPr>
            <w:noProof/>
            <w:webHidden/>
          </w:rPr>
          <w:t>4</w:t>
        </w:r>
        <w:r w:rsidR="00BB34F1">
          <w:rPr>
            <w:noProof/>
            <w:webHidden/>
          </w:rPr>
          <w:fldChar w:fldCharType="end"/>
        </w:r>
      </w:hyperlink>
    </w:p>
    <w:p w14:paraId="3CC601C7" w14:textId="1A8A12C1" w:rsidR="00BB34F1" w:rsidRDefault="00000000" w:rsidP="007A4C5D">
      <w:pPr>
        <w:pStyle w:val="TOC1"/>
        <w:rPr>
          <w:rFonts w:asciiTheme="minorHAnsi" w:eastAsiaTheme="minorEastAsia" w:hAnsiTheme="minorHAnsi" w:cstheme="minorBidi"/>
          <w:color w:val="auto"/>
          <w:kern w:val="2"/>
          <w:sz w:val="24"/>
          <w:szCs w:val="24"/>
          <w:lang w:val="en-AU" w:eastAsia="en-GB"/>
          <w14:ligatures w14:val="standardContextual"/>
        </w:rPr>
      </w:pPr>
      <w:hyperlink w:anchor="_Toc153437915" w:history="1">
        <w:r w:rsidR="00BB34F1" w:rsidRPr="00C23AE9">
          <w:rPr>
            <w:rStyle w:val="Hyperlink"/>
            <w:rFonts w:cs="Arial"/>
          </w:rPr>
          <w:t>Other Guidelines and Standards in the Early Childhood Sector</w:t>
        </w:r>
        <w:r w:rsidR="00BB34F1">
          <w:rPr>
            <w:webHidden/>
          </w:rPr>
          <w:tab/>
        </w:r>
        <w:r w:rsidR="00BB34F1">
          <w:rPr>
            <w:webHidden/>
          </w:rPr>
          <w:fldChar w:fldCharType="begin"/>
        </w:r>
        <w:r w:rsidR="00BB34F1">
          <w:rPr>
            <w:webHidden/>
          </w:rPr>
          <w:instrText xml:space="preserve"> PAGEREF _Toc153437915 \h </w:instrText>
        </w:r>
        <w:r w:rsidR="00BB34F1">
          <w:rPr>
            <w:webHidden/>
          </w:rPr>
        </w:r>
        <w:r w:rsidR="00BB34F1">
          <w:rPr>
            <w:webHidden/>
          </w:rPr>
          <w:fldChar w:fldCharType="separate"/>
        </w:r>
        <w:r w:rsidR="007A4C5D">
          <w:rPr>
            <w:webHidden/>
          </w:rPr>
          <w:t>5</w:t>
        </w:r>
        <w:r w:rsidR="00BB34F1">
          <w:rPr>
            <w:webHidden/>
          </w:rPr>
          <w:fldChar w:fldCharType="end"/>
        </w:r>
      </w:hyperlink>
    </w:p>
    <w:p w14:paraId="133F0816" w14:textId="00651305" w:rsidR="00BB34F1" w:rsidRDefault="00000000" w:rsidP="007A4C5D">
      <w:pPr>
        <w:pStyle w:val="TOC1"/>
        <w:rPr>
          <w:rFonts w:asciiTheme="minorHAnsi" w:eastAsiaTheme="minorEastAsia" w:hAnsiTheme="minorHAnsi" w:cstheme="minorBidi"/>
          <w:color w:val="auto"/>
          <w:kern w:val="2"/>
          <w:sz w:val="24"/>
          <w:szCs w:val="24"/>
          <w:lang w:val="en-AU" w:eastAsia="en-GB"/>
          <w14:ligatures w14:val="standardContextual"/>
        </w:rPr>
      </w:pPr>
      <w:hyperlink w:anchor="_Toc153437916" w:history="1">
        <w:r w:rsidR="00BB34F1" w:rsidRPr="00C23AE9">
          <w:rPr>
            <w:rStyle w:val="Hyperlink"/>
            <w:rFonts w:cs="Arial"/>
          </w:rPr>
          <w:t>Review of Best Practice Guidance in Early Childhood Intervention</w:t>
        </w:r>
        <w:r w:rsidR="00BB34F1">
          <w:rPr>
            <w:webHidden/>
          </w:rPr>
          <w:tab/>
        </w:r>
        <w:r w:rsidR="00BB34F1">
          <w:rPr>
            <w:webHidden/>
          </w:rPr>
          <w:fldChar w:fldCharType="begin"/>
        </w:r>
        <w:r w:rsidR="00BB34F1">
          <w:rPr>
            <w:webHidden/>
          </w:rPr>
          <w:instrText xml:space="preserve"> PAGEREF _Toc153437916 \h </w:instrText>
        </w:r>
        <w:r w:rsidR="00BB34F1">
          <w:rPr>
            <w:webHidden/>
          </w:rPr>
        </w:r>
        <w:r w:rsidR="00BB34F1">
          <w:rPr>
            <w:webHidden/>
          </w:rPr>
          <w:fldChar w:fldCharType="separate"/>
        </w:r>
        <w:r w:rsidR="007A4C5D">
          <w:rPr>
            <w:webHidden/>
          </w:rPr>
          <w:t>7</w:t>
        </w:r>
        <w:r w:rsidR="00BB34F1">
          <w:rPr>
            <w:webHidden/>
          </w:rPr>
          <w:fldChar w:fldCharType="end"/>
        </w:r>
      </w:hyperlink>
    </w:p>
    <w:p w14:paraId="7425F0D5" w14:textId="24BDD419" w:rsidR="00BB34F1" w:rsidRDefault="00000000">
      <w:pPr>
        <w:pStyle w:val="TOC3"/>
        <w:tabs>
          <w:tab w:val="right" w:leader="dot" w:pos="10451"/>
        </w:tabs>
        <w:rPr>
          <w:rFonts w:asciiTheme="minorHAnsi" w:eastAsiaTheme="minorEastAsia" w:hAnsiTheme="minorHAnsi" w:cstheme="minorBidi"/>
          <w:noProof/>
          <w:color w:val="auto"/>
          <w:kern w:val="2"/>
          <w:sz w:val="24"/>
          <w:lang w:val="en-AU" w:eastAsia="en-GB"/>
          <w14:ligatures w14:val="standardContextual"/>
        </w:rPr>
      </w:pPr>
      <w:hyperlink w:anchor="_Toc153437917" w:history="1">
        <w:r w:rsidR="00BB34F1" w:rsidRPr="00C23AE9">
          <w:rPr>
            <w:rStyle w:val="Hyperlink"/>
            <w:noProof/>
          </w:rPr>
          <w:t>Early Childhood Targeted Action Plan</w:t>
        </w:r>
        <w:r w:rsidR="00BB34F1">
          <w:rPr>
            <w:noProof/>
            <w:webHidden/>
          </w:rPr>
          <w:tab/>
        </w:r>
        <w:r w:rsidR="00BB34F1">
          <w:rPr>
            <w:noProof/>
            <w:webHidden/>
          </w:rPr>
          <w:fldChar w:fldCharType="begin"/>
        </w:r>
        <w:r w:rsidR="00BB34F1">
          <w:rPr>
            <w:noProof/>
            <w:webHidden/>
          </w:rPr>
          <w:instrText xml:space="preserve"> PAGEREF _Toc153437917 \h </w:instrText>
        </w:r>
        <w:r w:rsidR="00BB34F1">
          <w:rPr>
            <w:noProof/>
            <w:webHidden/>
          </w:rPr>
        </w:r>
        <w:r w:rsidR="00BB34F1">
          <w:rPr>
            <w:noProof/>
            <w:webHidden/>
          </w:rPr>
          <w:fldChar w:fldCharType="separate"/>
        </w:r>
        <w:r w:rsidR="007A4C5D">
          <w:rPr>
            <w:noProof/>
            <w:webHidden/>
          </w:rPr>
          <w:t>7</w:t>
        </w:r>
        <w:r w:rsidR="00BB34F1">
          <w:rPr>
            <w:noProof/>
            <w:webHidden/>
          </w:rPr>
          <w:fldChar w:fldCharType="end"/>
        </w:r>
      </w:hyperlink>
    </w:p>
    <w:p w14:paraId="6E950819" w14:textId="275A2271" w:rsidR="00BB34F1" w:rsidRDefault="00000000">
      <w:pPr>
        <w:pStyle w:val="TOC3"/>
        <w:tabs>
          <w:tab w:val="right" w:leader="dot" w:pos="10451"/>
        </w:tabs>
        <w:rPr>
          <w:rFonts w:asciiTheme="minorHAnsi" w:eastAsiaTheme="minorEastAsia" w:hAnsiTheme="minorHAnsi" w:cstheme="minorBidi"/>
          <w:noProof/>
          <w:color w:val="auto"/>
          <w:kern w:val="2"/>
          <w:sz w:val="24"/>
          <w:lang w:val="en-AU" w:eastAsia="en-GB"/>
          <w14:ligatures w14:val="standardContextual"/>
        </w:rPr>
      </w:pPr>
      <w:hyperlink w:anchor="_Toc153437918" w:history="1">
        <w:r w:rsidR="00BB34F1" w:rsidRPr="00C23AE9">
          <w:rPr>
            <w:rStyle w:val="Hyperlink"/>
            <w:noProof/>
          </w:rPr>
          <w:t>Reimagine National Taskforce</w:t>
        </w:r>
        <w:r w:rsidR="00BB34F1">
          <w:rPr>
            <w:noProof/>
            <w:webHidden/>
          </w:rPr>
          <w:tab/>
        </w:r>
        <w:r w:rsidR="00BB34F1">
          <w:rPr>
            <w:noProof/>
            <w:webHidden/>
          </w:rPr>
          <w:fldChar w:fldCharType="begin"/>
        </w:r>
        <w:r w:rsidR="00BB34F1">
          <w:rPr>
            <w:noProof/>
            <w:webHidden/>
          </w:rPr>
          <w:instrText xml:space="preserve"> PAGEREF _Toc153437918 \h </w:instrText>
        </w:r>
        <w:r w:rsidR="00BB34F1">
          <w:rPr>
            <w:noProof/>
            <w:webHidden/>
          </w:rPr>
        </w:r>
        <w:r w:rsidR="00BB34F1">
          <w:rPr>
            <w:noProof/>
            <w:webHidden/>
          </w:rPr>
          <w:fldChar w:fldCharType="separate"/>
        </w:r>
        <w:r w:rsidR="007A4C5D">
          <w:rPr>
            <w:noProof/>
            <w:webHidden/>
          </w:rPr>
          <w:t>7</w:t>
        </w:r>
        <w:r w:rsidR="00BB34F1">
          <w:rPr>
            <w:noProof/>
            <w:webHidden/>
          </w:rPr>
          <w:fldChar w:fldCharType="end"/>
        </w:r>
      </w:hyperlink>
    </w:p>
    <w:p w14:paraId="66649680" w14:textId="0722BA9C" w:rsidR="00BB34F1" w:rsidRDefault="00000000">
      <w:pPr>
        <w:pStyle w:val="TOC3"/>
        <w:tabs>
          <w:tab w:val="right" w:leader="dot" w:pos="10451"/>
        </w:tabs>
        <w:rPr>
          <w:rFonts w:asciiTheme="minorHAnsi" w:eastAsiaTheme="minorEastAsia" w:hAnsiTheme="minorHAnsi" w:cstheme="minorBidi"/>
          <w:noProof/>
          <w:color w:val="auto"/>
          <w:kern w:val="2"/>
          <w:sz w:val="24"/>
          <w:lang w:val="en-AU" w:eastAsia="en-GB"/>
          <w14:ligatures w14:val="standardContextual"/>
        </w:rPr>
      </w:pPr>
      <w:hyperlink w:anchor="_Toc153437919" w:history="1">
        <w:r w:rsidR="00BB34F1" w:rsidRPr="00C23AE9">
          <w:rPr>
            <w:rStyle w:val="Hyperlink"/>
            <w:noProof/>
          </w:rPr>
          <w:t>National Taskforce Priorities in updating guidance on best practice</w:t>
        </w:r>
        <w:r w:rsidR="00BB34F1">
          <w:rPr>
            <w:noProof/>
            <w:webHidden/>
          </w:rPr>
          <w:tab/>
        </w:r>
        <w:r w:rsidR="00BB34F1">
          <w:rPr>
            <w:noProof/>
            <w:webHidden/>
          </w:rPr>
          <w:fldChar w:fldCharType="begin"/>
        </w:r>
        <w:r w:rsidR="00BB34F1">
          <w:rPr>
            <w:noProof/>
            <w:webHidden/>
          </w:rPr>
          <w:instrText xml:space="preserve"> PAGEREF _Toc153437919 \h </w:instrText>
        </w:r>
        <w:r w:rsidR="00BB34F1">
          <w:rPr>
            <w:noProof/>
            <w:webHidden/>
          </w:rPr>
        </w:r>
        <w:r w:rsidR="00BB34F1">
          <w:rPr>
            <w:noProof/>
            <w:webHidden/>
          </w:rPr>
          <w:fldChar w:fldCharType="separate"/>
        </w:r>
        <w:r w:rsidR="007A4C5D">
          <w:rPr>
            <w:noProof/>
            <w:webHidden/>
          </w:rPr>
          <w:t>8</w:t>
        </w:r>
        <w:r w:rsidR="00BB34F1">
          <w:rPr>
            <w:noProof/>
            <w:webHidden/>
          </w:rPr>
          <w:fldChar w:fldCharType="end"/>
        </w:r>
      </w:hyperlink>
    </w:p>
    <w:p w14:paraId="3BEE8A3C" w14:textId="3C6B561A" w:rsidR="00BB34F1" w:rsidRDefault="00000000" w:rsidP="007A4C5D">
      <w:pPr>
        <w:pStyle w:val="TOC1"/>
        <w:rPr>
          <w:rFonts w:asciiTheme="minorHAnsi" w:eastAsiaTheme="minorEastAsia" w:hAnsiTheme="minorHAnsi" w:cstheme="minorBidi"/>
          <w:color w:val="auto"/>
          <w:kern w:val="2"/>
          <w:sz w:val="24"/>
          <w:szCs w:val="24"/>
          <w:lang w:val="en-AU" w:eastAsia="en-GB"/>
          <w14:ligatures w14:val="standardContextual"/>
        </w:rPr>
      </w:pPr>
      <w:hyperlink w:anchor="_Toc153437920" w:history="1">
        <w:r w:rsidR="00BB34F1" w:rsidRPr="00C23AE9">
          <w:rPr>
            <w:rStyle w:val="Hyperlink"/>
          </w:rPr>
          <w:t>Best Practice Research Project</w:t>
        </w:r>
        <w:r w:rsidR="00BB34F1">
          <w:rPr>
            <w:webHidden/>
          </w:rPr>
          <w:tab/>
        </w:r>
        <w:r w:rsidR="00BB34F1">
          <w:rPr>
            <w:webHidden/>
          </w:rPr>
          <w:fldChar w:fldCharType="begin"/>
        </w:r>
        <w:r w:rsidR="00BB34F1">
          <w:rPr>
            <w:webHidden/>
          </w:rPr>
          <w:instrText xml:space="preserve"> PAGEREF _Toc153437920 \h </w:instrText>
        </w:r>
        <w:r w:rsidR="00BB34F1">
          <w:rPr>
            <w:webHidden/>
          </w:rPr>
        </w:r>
        <w:r w:rsidR="00BB34F1">
          <w:rPr>
            <w:webHidden/>
          </w:rPr>
          <w:fldChar w:fldCharType="separate"/>
        </w:r>
        <w:r w:rsidR="007A4C5D">
          <w:rPr>
            <w:webHidden/>
          </w:rPr>
          <w:t>9</w:t>
        </w:r>
        <w:r w:rsidR="00BB34F1">
          <w:rPr>
            <w:webHidden/>
          </w:rPr>
          <w:fldChar w:fldCharType="end"/>
        </w:r>
      </w:hyperlink>
    </w:p>
    <w:p w14:paraId="493A028D" w14:textId="5471B610" w:rsidR="00BB34F1" w:rsidRDefault="00000000" w:rsidP="007A4C5D">
      <w:pPr>
        <w:pStyle w:val="TOC1"/>
        <w:rPr>
          <w:rFonts w:asciiTheme="minorHAnsi" w:eastAsiaTheme="minorEastAsia" w:hAnsiTheme="minorHAnsi" w:cstheme="minorBidi"/>
          <w:color w:val="auto"/>
          <w:kern w:val="2"/>
          <w:sz w:val="24"/>
          <w:szCs w:val="24"/>
          <w:lang w:val="en-AU" w:eastAsia="en-GB"/>
          <w14:ligatures w14:val="standardContextual"/>
        </w:rPr>
      </w:pPr>
      <w:hyperlink w:anchor="_Toc153437921" w:history="1">
        <w:r w:rsidR="00BB34F1" w:rsidRPr="00C23AE9">
          <w:rPr>
            <w:rStyle w:val="Hyperlink"/>
          </w:rPr>
          <w:t>Draft Findings of the Best Practice Series</w:t>
        </w:r>
        <w:r w:rsidR="00BB34F1">
          <w:rPr>
            <w:webHidden/>
          </w:rPr>
          <w:tab/>
        </w:r>
        <w:r w:rsidR="00BB34F1">
          <w:rPr>
            <w:webHidden/>
          </w:rPr>
          <w:fldChar w:fldCharType="begin"/>
        </w:r>
        <w:r w:rsidR="00BB34F1">
          <w:rPr>
            <w:webHidden/>
          </w:rPr>
          <w:instrText xml:space="preserve"> PAGEREF _Toc153437921 \h </w:instrText>
        </w:r>
        <w:r w:rsidR="00BB34F1">
          <w:rPr>
            <w:webHidden/>
          </w:rPr>
        </w:r>
        <w:r w:rsidR="00BB34F1">
          <w:rPr>
            <w:webHidden/>
          </w:rPr>
          <w:fldChar w:fldCharType="separate"/>
        </w:r>
        <w:r w:rsidR="007A4C5D">
          <w:rPr>
            <w:webHidden/>
          </w:rPr>
          <w:t>10</w:t>
        </w:r>
        <w:r w:rsidR="00BB34F1">
          <w:rPr>
            <w:webHidden/>
          </w:rPr>
          <w:fldChar w:fldCharType="end"/>
        </w:r>
      </w:hyperlink>
    </w:p>
    <w:p w14:paraId="5180C47F" w14:textId="5C95353E" w:rsidR="00BB34F1" w:rsidRDefault="00000000" w:rsidP="00FC3720">
      <w:pPr>
        <w:pStyle w:val="TOC2"/>
        <w:rPr>
          <w:rFonts w:asciiTheme="minorHAnsi" w:eastAsiaTheme="minorEastAsia" w:hAnsiTheme="minorHAnsi" w:cstheme="minorBidi"/>
          <w:noProof/>
          <w:color w:val="auto"/>
          <w:kern w:val="2"/>
          <w:sz w:val="24"/>
          <w:lang w:val="en-AU" w:eastAsia="en-GB"/>
          <w14:ligatures w14:val="standardContextual"/>
        </w:rPr>
      </w:pPr>
      <w:hyperlink w:anchor="_Toc153437922" w:history="1">
        <w:r w:rsidR="00BB34F1" w:rsidRPr="00C23AE9">
          <w:rPr>
            <w:rStyle w:val="Hyperlink"/>
            <w:noProof/>
          </w:rPr>
          <w:t>Awareness and Interaction with the Guidelines</w:t>
        </w:r>
        <w:r w:rsidR="00BB34F1">
          <w:rPr>
            <w:noProof/>
            <w:webHidden/>
          </w:rPr>
          <w:tab/>
        </w:r>
        <w:r w:rsidR="00BB34F1">
          <w:rPr>
            <w:noProof/>
            <w:webHidden/>
          </w:rPr>
          <w:fldChar w:fldCharType="begin"/>
        </w:r>
        <w:r w:rsidR="00BB34F1">
          <w:rPr>
            <w:noProof/>
            <w:webHidden/>
          </w:rPr>
          <w:instrText xml:space="preserve"> PAGEREF _Toc153437922 \h </w:instrText>
        </w:r>
        <w:r w:rsidR="00BB34F1">
          <w:rPr>
            <w:noProof/>
            <w:webHidden/>
          </w:rPr>
        </w:r>
        <w:r w:rsidR="00BB34F1">
          <w:rPr>
            <w:noProof/>
            <w:webHidden/>
          </w:rPr>
          <w:fldChar w:fldCharType="separate"/>
        </w:r>
        <w:r w:rsidR="007A4C5D">
          <w:rPr>
            <w:noProof/>
            <w:webHidden/>
          </w:rPr>
          <w:t>10</w:t>
        </w:r>
        <w:r w:rsidR="00BB34F1">
          <w:rPr>
            <w:noProof/>
            <w:webHidden/>
          </w:rPr>
          <w:fldChar w:fldCharType="end"/>
        </w:r>
      </w:hyperlink>
    </w:p>
    <w:p w14:paraId="53FF1DD8" w14:textId="0672FA09" w:rsidR="00BB34F1" w:rsidRDefault="00000000" w:rsidP="00FC3720">
      <w:pPr>
        <w:pStyle w:val="TOC2"/>
        <w:rPr>
          <w:rFonts w:asciiTheme="minorHAnsi" w:eastAsiaTheme="minorEastAsia" w:hAnsiTheme="minorHAnsi" w:cstheme="minorBidi"/>
          <w:noProof/>
          <w:color w:val="auto"/>
          <w:kern w:val="2"/>
          <w:sz w:val="24"/>
          <w:lang w:val="en-AU" w:eastAsia="en-GB"/>
          <w14:ligatures w14:val="standardContextual"/>
        </w:rPr>
      </w:pPr>
      <w:hyperlink w:anchor="_Toc153437923" w:history="1">
        <w:r w:rsidR="00BB34F1" w:rsidRPr="00C23AE9">
          <w:rPr>
            <w:rStyle w:val="Hyperlink"/>
            <w:noProof/>
          </w:rPr>
          <w:t>Discussion across the Four Quality Areas</w:t>
        </w:r>
        <w:r w:rsidR="00BB34F1">
          <w:rPr>
            <w:noProof/>
            <w:webHidden/>
          </w:rPr>
          <w:tab/>
        </w:r>
        <w:r w:rsidR="00BB34F1">
          <w:rPr>
            <w:noProof/>
            <w:webHidden/>
          </w:rPr>
          <w:fldChar w:fldCharType="begin"/>
        </w:r>
        <w:r w:rsidR="00BB34F1">
          <w:rPr>
            <w:noProof/>
            <w:webHidden/>
          </w:rPr>
          <w:instrText xml:space="preserve"> PAGEREF _Toc153437923 \h </w:instrText>
        </w:r>
        <w:r w:rsidR="00BB34F1">
          <w:rPr>
            <w:noProof/>
            <w:webHidden/>
          </w:rPr>
        </w:r>
        <w:r w:rsidR="00BB34F1">
          <w:rPr>
            <w:noProof/>
            <w:webHidden/>
          </w:rPr>
          <w:fldChar w:fldCharType="separate"/>
        </w:r>
        <w:r w:rsidR="007A4C5D">
          <w:rPr>
            <w:noProof/>
            <w:webHidden/>
          </w:rPr>
          <w:t>10</w:t>
        </w:r>
        <w:r w:rsidR="00BB34F1">
          <w:rPr>
            <w:noProof/>
            <w:webHidden/>
          </w:rPr>
          <w:fldChar w:fldCharType="end"/>
        </w:r>
      </w:hyperlink>
    </w:p>
    <w:p w14:paraId="7D28BBE9" w14:textId="3B08C881" w:rsidR="00BB34F1" w:rsidRDefault="00000000">
      <w:pPr>
        <w:pStyle w:val="TOC3"/>
        <w:tabs>
          <w:tab w:val="right" w:leader="dot" w:pos="10451"/>
        </w:tabs>
        <w:rPr>
          <w:rFonts w:asciiTheme="minorHAnsi" w:eastAsiaTheme="minorEastAsia" w:hAnsiTheme="minorHAnsi" w:cstheme="minorBidi"/>
          <w:noProof/>
          <w:color w:val="auto"/>
          <w:kern w:val="2"/>
          <w:sz w:val="24"/>
          <w:lang w:val="en-AU" w:eastAsia="en-GB"/>
          <w14:ligatures w14:val="standardContextual"/>
        </w:rPr>
      </w:pPr>
      <w:hyperlink w:anchor="_Toc153437924" w:history="1">
        <w:r w:rsidR="00BB34F1" w:rsidRPr="00C23AE9">
          <w:rPr>
            <w:rStyle w:val="Hyperlink"/>
            <w:noProof/>
          </w:rPr>
          <w:t>Family</w:t>
        </w:r>
        <w:r w:rsidR="00BB34F1">
          <w:rPr>
            <w:noProof/>
            <w:webHidden/>
          </w:rPr>
          <w:tab/>
        </w:r>
        <w:r w:rsidR="00BB34F1">
          <w:rPr>
            <w:noProof/>
            <w:webHidden/>
          </w:rPr>
          <w:fldChar w:fldCharType="begin"/>
        </w:r>
        <w:r w:rsidR="00BB34F1">
          <w:rPr>
            <w:noProof/>
            <w:webHidden/>
          </w:rPr>
          <w:instrText xml:space="preserve"> PAGEREF _Toc153437924 \h </w:instrText>
        </w:r>
        <w:r w:rsidR="00BB34F1">
          <w:rPr>
            <w:noProof/>
            <w:webHidden/>
          </w:rPr>
        </w:r>
        <w:r w:rsidR="00BB34F1">
          <w:rPr>
            <w:noProof/>
            <w:webHidden/>
          </w:rPr>
          <w:fldChar w:fldCharType="separate"/>
        </w:r>
        <w:r w:rsidR="007A4C5D">
          <w:rPr>
            <w:noProof/>
            <w:webHidden/>
          </w:rPr>
          <w:t>10</w:t>
        </w:r>
        <w:r w:rsidR="00BB34F1">
          <w:rPr>
            <w:noProof/>
            <w:webHidden/>
          </w:rPr>
          <w:fldChar w:fldCharType="end"/>
        </w:r>
      </w:hyperlink>
    </w:p>
    <w:p w14:paraId="1EBDCEAF" w14:textId="03414B71" w:rsidR="00BB34F1" w:rsidRDefault="00000000">
      <w:pPr>
        <w:pStyle w:val="TOC3"/>
        <w:tabs>
          <w:tab w:val="right" w:leader="dot" w:pos="10451"/>
        </w:tabs>
        <w:rPr>
          <w:rFonts w:asciiTheme="minorHAnsi" w:eastAsiaTheme="minorEastAsia" w:hAnsiTheme="minorHAnsi" w:cstheme="minorBidi"/>
          <w:noProof/>
          <w:color w:val="auto"/>
          <w:kern w:val="2"/>
          <w:sz w:val="24"/>
          <w:lang w:val="en-AU" w:eastAsia="en-GB"/>
          <w14:ligatures w14:val="standardContextual"/>
        </w:rPr>
      </w:pPr>
      <w:hyperlink w:anchor="_Toc153437925" w:history="1">
        <w:r w:rsidR="00BB34F1" w:rsidRPr="00C23AE9">
          <w:rPr>
            <w:rStyle w:val="Hyperlink"/>
            <w:noProof/>
          </w:rPr>
          <w:t>Inclusion</w:t>
        </w:r>
        <w:r w:rsidR="00BB34F1">
          <w:rPr>
            <w:noProof/>
            <w:webHidden/>
          </w:rPr>
          <w:tab/>
        </w:r>
        <w:r w:rsidR="00BB34F1">
          <w:rPr>
            <w:noProof/>
            <w:webHidden/>
          </w:rPr>
          <w:fldChar w:fldCharType="begin"/>
        </w:r>
        <w:r w:rsidR="00BB34F1">
          <w:rPr>
            <w:noProof/>
            <w:webHidden/>
          </w:rPr>
          <w:instrText xml:space="preserve"> PAGEREF _Toc153437925 \h </w:instrText>
        </w:r>
        <w:r w:rsidR="00BB34F1">
          <w:rPr>
            <w:noProof/>
            <w:webHidden/>
          </w:rPr>
        </w:r>
        <w:r w:rsidR="00BB34F1">
          <w:rPr>
            <w:noProof/>
            <w:webHidden/>
          </w:rPr>
          <w:fldChar w:fldCharType="separate"/>
        </w:r>
        <w:r w:rsidR="007A4C5D">
          <w:rPr>
            <w:noProof/>
            <w:webHidden/>
          </w:rPr>
          <w:t>12</w:t>
        </w:r>
        <w:r w:rsidR="00BB34F1">
          <w:rPr>
            <w:noProof/>
            <w:webHidden/>
          </w:rPr>
          <w:fldChar w:fldCharType="end"/>
        </w:r>
      </w:hyperlink>
    </w:p>
    <w:p w14:paraId="72AEDEC5" w14:textId="6EB5504E" w:rsidR="00BB34F1" w:rsidRDefault="00000000">
      <w:pPr>
        <w:pStyle w:val="TOC3"/>
        <w:tabs>
          <w:tab w:val="right" w:leader="dot" w:pos="10451"/>
        </w:tabs>
        <w:rPr>
          <w:rFonts w:asciiTheme="minorHAnsi" w:eastAsiaTheme="minorEastAsia" w:hAnsiTheme="minorHAnsi" w:cstheme="minorBidi"/>
          <w:noProof/>
          <w:color w:val="auto"/>
          <w:kern w:val="2"/>
          <w:sz w:val="24"/>
          <w:lang w:val="en-AU" w:eastAsia="en-GB"/>
          <w14:ligatures w14:val="standardContextual"/>
        </w:rPr>
      </w:pPr>
      <w:hyperlink w:anchor="_Toc153437926" w:history="1">
        <w:r w:rsidR="00BB34F1" w:rsidRPr="00C23AE9">
          <w:rPr>
            <w:rStyle w:val="Hyperlink"/>
            <w:noProof/>
          </w:rPr>
          <w:t>Teamwork</w:t>
        </w:r>
        <w:r w:rsidR="00BB34F1">
          <w:rPr>
            <w:noProof/>
            <w:webHidden/>
          </w:rPr>
          <w:tab/>
        </w:r>
        <w:r w:rsidR="00BB34F1">
          <w:rPr>
            <w:noProof/>
            <w:webHidden/>
          </w:rPr>
          <w:fldChar w:fldCharType="begin"/>
        </w:r>
        <w:r w:rsidR="00BB34F1">
          <w:rPr>
            <w:noProof/>
            <w:webHidden/>
          </w:rPr>
          <w:instrText xml:space="preserve"> PAGEREF _Toc153437926 \h </w:instrText>
        </w:r>
        <w:r w:rsidR="00BB34F1">
          <w:rPr>
            <w:noProof/>
            <w:webHidden/>
          </w:rPr>
        </w:r>
        <w:r w:rsidR="00BB34F1">
          <w:rPr>
            <w:noProof/>
            <w:webHidden/>
          </w:rPr>
          <w:fldChar w:fldCharType="separate"/>
        </w:r>
        <w:r w:rsidR="007A4C5D">
          <w:rPr>
            <w:noProof/>
            <w:webHidden/>
          </w:rPr>
          <w:t>13</w:t>
        </w:r>
        <w:r w:rsidR="00BB34F1">
          <w:rPr>
            <w:noProof/>
            <w:webHidden/>
          </w:rPr>
          <w:fldChar w:fldCharType="end"/>
        </w:r>
      </w:hyperlink>
    </w:p>
    <w:p w14:paraId="39A52B8B" w14:textId="0B228ACF" w:rsidR="00BB34F1" w:rsidRDefault="00000000">
      <w:pPr>
        <w:pStyle w:val="TOC3"/>
        <w:tabs>
          <w:tab w:val="right" w:leader="dot" w:pos="10451"/>
        </w:tabs>
        <w:rPr>
          <w:rFonts w:asciiTheme="minorHAnsi" w:eastAsiaTheme="minorEastAsia" w:hAnsiTheme="minorHAnsi" w:cstheme="minorBidi"/>
          <w:noProof/>
          <w:color w:val="auto"/>
          <w:kern w:val="2"/>
          <w:sz w:val="24"/>
          <w:lang w:val="en-AU" w:eastAsia="en-GB"/>
          <w14:ligatures w14:val="standardContextual"/>
        </w:rPr>
      </w:pPr>
      <w:hyperlink w:anchor="_Toc153437927" w:history="1">
        <w:r w:rsidR="00BB34F1" w:rsidRPr="00C23AE9">
          <w:rPr>
            <w:rStyle w:val="Hyperlink"/>
            <w:noProof/>
          </w:rPr>
          <w:t>Universal Principles</w:t>
        </w:r>
        <w:r w:rsidR="00BB34F1">
          <w:rPr>
            <w:noProof/>
            <w:webHidden/>
          </w:rPr>
          <w:tab/>
        </w:r>
        <w:r w:rsidR="00BB34F1">
          <w:rPr>
            <w:noProof/>
            <w:webHidden/>
          </w:rPr>
          <w:fldChar w:fldCharType="begin"/>
        </w:r>
        <w:r w:rsidR="00BB34F1">
          <w:rPr>
            <w:noProof/>
            <w:webHidden/>
          </w:rPr>
          <w:instrText xml:space="preserve"> PAGEREF _Toc153437927 \h </w:instrText>
        </w:r>
        <w:r w:rsidR="00BB34F1">
          <w:rPr>
            <w:noProof/>
            <w:webHidden/>
          </w:rPr>
        </w:r>
        <w:r w:rsidR="00BB34F1">
          <w:rPr>
            <w:noProof/>
            <w:webHidden/>
          </w:rPr>
          <w:fldChar w:fldCharType="separate"/>
        </w:r>
        <w:r w:rsidR="007A4C5D">
          <w:rPr>
            <w:noProof/>
            <w:webHidden/>
          </w:rPr>
          <w:t>14</w:t>
        </w:r>
        <w:r w:rsidR="00BB34F1">
          <w:rPr>
            <w:noProof/>
            <w:webHidden/>
          </w:rPr>
          <w:fldChar w:fldCharType="end"/>
        </w:r>
      </w:hyperlink>
    </w:p>
    <w:p w14:paraId="108456A1" w14:textId="1D02B9F5" w:rsidR="00BB34F1" w:rsidRDefault="00000000" w:rsidP="00FC3720">
      <w:pPr>
        <w:pStyle w:val="TOC2"/>
        <w:rPr>
          <w:rFonts w:asciiTheme="minorHAnsi" w:eastAsiaTheme="minorEastAsia" w:hAnsiTheme="minorHAnsi" w:cstheme="minorBidi"/>
          <w:noProof/>
          <w:color w:val="auto"/>
          <w:kern w:val="2"/>
          <w:sz w:val="24"/>
          <w:lang w:val="en-AU" w:eastAsia="en-GB"/>
          <w14:ligatures w14:val="standardContextual"/>
        </w:rPr>
      </w:pPr>
      <w:hyperlink w:anchor="_Toc153437928" w:history="1">
        <w:r w:rsidR="00BB34F1" w:rsidRPr="00C23AE9">
          <w:rPr>
            <w:rStyle w:val="Hyperlink"/>
            <w:noProof/>
          </w:rPr>
          <w:t>General Considerations for reviewing the guidelines</w:t>
        </w:r>
        <w:r w:rsidR="00BB34F1">
          <w:rPr>
            <w:noProof/>
            <w:webHidden/>
          </w:rPr>
          <w:tab/>
        </w:r>
        <w:r w:rsidR="00BB34F1">
          <w:rPr>
            <w:noProof/>
            <w:webHidden/>
          </w:rPr>
          <w:fldChar w:fldCharType="begin"/>
        </w:r>
        <w:r w:rsidR="00BB34F1">
          <w:rPr>
            <w:noProof/>
            <w:webHidden/>
          </w:rPr>
          <w:instrText xml:space="preserve"> PAGEREF _Toc153437928 \h </w:instrText>
        </w:r>
        <w:r w:rsidR="00BB34F1">
          <w:rPr>
            <w:noProof/>
            <w:webHidden/>
          </w:rPr>
        </w:r>
        <w:r w:rsidR="00BB34F1">
          <w:rPr>
            <w:noProof/>
            <w:webHidden/>
          </w:rPr>
          <w:fldChar w:fldCharType="separate"/>
        </w:r>
        <w:r w:rsidR="007A4C5D">
          <w:rPr>
            <w:noProof/>
            <w:webHidden/>
          </w:rPr>
          <w:t>15</w:t>
        </w:r>
        <w:r w:rsidR="00BB34F1">
          <w:rPr>
            <w:noProof/>
            <w:webHidden/>
          </w:rPr>
          <w:fldChar w:fldCharType="end"/>
        </w:r>
      </w:hyperlink>
    </w:p>
    <w:p w14:paraId="3FFC1DE1" w14:textId="60CE275C" w:rsidR="00BB34F1" w:rsidRDefault="00000000">
      <w:pPr>
        <w:pStyle w:val="TOC3"/>
        <w:tabs>
          <w:tab w:val="right" w:leader="dot" w:pos="10451"/>
        </w:tabs>
        <w:rPr>
          <w:rFonts w:asciiTheme="minorHAnsi" w:eastAsiaTheme="minorEastAsia" w:hAnsiTheme="minorHAnsi" w:cstheme="minorBidi"/>
          <w:noProof/>
          <w:color w:val="auto"/>
          <w:kern w:val="2"/>
          <w:sz w:val="24"/>
          <w:lang w:val="en-AU" w:eastAsia="en-GB"/>
          <w14:ligatures w14:val="standardContextual"/>
        </w:rPr>
      </w:pPr>
      <w:hyperlink w:anchor="_Toc153437929" w:history="1">
        <w:r w:rsidR="00BB34F1" w:rsidRPr="00C23AE9">
          <w:rPr>
            <w:rStyle w:val="Hyperlink"/>
            <w:noProof/>
          </w:rPr>
          <w:t>Plain Language for Everyone</w:t>
        </w:r>
        <w:r w:rsidR="00BB34F1">
          <w:rPr>
            <w:noProof/>
            <w:webHidden/>
          </w:rPr>
          <w:tab/>
        </w:r>
        <w:r w:rsidR="00BB34F1">
          <w:rPr>
            <w:noProof/>
            <w:webHidden/>
          </w:rPr>
          <w:fldChar w:fldCharType="begin"/>
        </w:r>
        <w:r w:rsidR="00BB34F1">
          <w:rPr>
            <w:noProof/>
            <w:webHidden/>
          </w:rPr>
          <w:instrText xml:space="preserve"> PAGEREF _Toc153437929 \h </w:instrText>
        </w:r>
        <w:r w:rsidR="00BB34F1">
          <w:rPr>
            <w:noProof/>
            <w:webHidden/>
          </w:rPr>
        </w:r>
        <w:r w:rsidR="00BB34F1">
          <w:rPr>
            <w:noProof/>
            <w:webHidden/>
          </w:rPr>
          <w:fldChar w:fldCharType="separate"/>
        </w:r>
        <w:r w:rsidR="007A4C5D">
          <w:rPr>
            <w:noProof/>
            <w:webHidden/>
          </w:rPr>
          <w:t>15</w:t>
        </w:r>
        <w:r w:rsidR="00BB34F1">
          <w:rPr>
            <w:noProof/>
            <w:webHidden/>
          </w:rPr>
          <w:fldChar w:fldCharType="end"/>
        </w:r>
      </w:hyperlink>
    </w:p>
    <w:p w14:paraId="46130DD7" w14:textId="6BE7BD4E" w:rsidR="00BB34F1" w:rsidRDefault="00000000">
      <w:pPr>
        <w:pStyle w:val="TOC3"/>
        <w:tabs>
          <w:tab w:val="right" w:leader="dot" w:pos="10451"/>
        </w:tabs>
        <w:rPr>
          <w:rFonts w:asciiTheme="minorHAnsi" w:eastAsiaTheme="minorEastAsia" w:hAnsiTheme="minorHAnsi" w:cstheme="minorBidi"/>
          <w:noProof/>
          <w:color w:val="auto"/>
          <w:kern w:val="2"/>
          <w:sz w:val="24"/>
          <w:lang w:val="en-AU" w:eastAsia="en-GB"/>
          <w14:ligatures w14:val="standardContextual"/>
        </w:rPr>
      </w:pPr>
      <w:hyperlink w:anchor="_Toc153437930" w:history="1">
        <w:r w:rsidR="00BB34F1" w:rsidRPr="00C23AE9">
          <w:rPr>
            <w:rStyle w:val="Hyperlink"/>
            <w:noProof/>
          </w:rPr>
          <w:t>Co-design for Meaningful Outcomes</w:t>
        </w:r>
        <w:r w:rsidR="00BB34F1">
          <w:rPr>
            <w:noProof/>
            <w:webHidden/>
          </w:rPr>
          <w:tab/>
        </w:r>
        <w:r w:rsidR="00BB34F1">
          <w:rPr>
            <w:noProof/>
            <w:webHidden/>
          </w:rPr>
          <w:fldChar w:fldCharType="begin"/>
        </w:r>
        <w:r w:rsidR="00BB34F1">
          <w:rPr>
            <w:noProof/>
            <w:webHidden/>
          </w:rPr>
          <w:instrText xml:space="preserve"> PAGEREF _Toc153437930 \h </w:instrText>
        </w:r>
        <w:r w:rsidR="00BB34F1">
          <w:rPr>
            <w:noProof/>
            <w:webHidden/>
          </w:rPr>
        </w:r>
        <w:r w:rsidR="00BB34F1">
          <w:rPr>
            <w:noProof/>
            <w:webHidden/>
          </w:rPr>
          <w:fldChar w:fldCharType="separate"/>
        </w:r>
        <w:r w:rsidR="007A4C5D">
          <w:rPr>
            <w:noProof/>
            <w:webHidden/>
          </w:rPr>
          <w:t>16</w:t>
        </w:r>
        <w:r w:rsidR="00BB34F1">
          <w:rPr>
            <w:noProof/>
            <w:webHidden/>
          </w:rPr>
          <w:fldChar w:fldCharType="end"/>
        </w:r>
      </w:hyperlink>
    </w:p>
    <w:p w14:paraId="6406C76C" w14:textId="102C1A6C" w:rsidR="00BB34F1" w:rsidRDefault="00000000">
      <w:pPr>
        <w:pStyle w:val="TOC3"/>
        <w:tabs>
          <w:tab w:val="right" w:leader="dot" w:pos="10451"/>
        </w:tabs>
        <w:rPr>
          <w:rFonts w:asciiTheme="minorHAnsi" w:eastAsiaTheme="minorEastAsia" w:hAnsiTheme="minorHAnsi" w:cstheme="minorBidi"/>
          <w:noProof/>
          <w:color w:val="auto"/>
          <w:kern w:val="2"/>
          <w:sz w:val="24"/>
          <w:lang w:val="en-AU" w:eastAsia="en-GB"/>
          <w14:ligatures w14:val="standardContextual"/>
        </w:rPr>
      </w:pPr>
      <w:hyperlink w:anchor="_Toc153437931" w:history="1">
        <w:r w:rsidR="00BB34F1" w:rsidRPr="00C23AE9">
          <w:rPr>
            <w:rStyle w:val="Hyperlink"/>
            <w:noProof/>
          </w:rPr>
          <w:t>Inclusive of All Children</w:t>
        </w:r>
        <w:r w:rsidR="00BB34F1">
          <w:rPr>
            <w:noProof/>
            <w:webHidden/>
          </w:rPr>
          <w:tab/>
        </w:r>
        <w:r w:rsidR="00BB34F1">
          <w:rPr>
            <w:noProof/>
            <w:webHidden/>
          </w:rPr>
          <w:fldChar w:fldCharType="begin"/>
        </w:r>
        <w:r w:rsidR="00BB34F1">
          <w:rPr>
            <w:noProof/>
            <w:webHidden/>
          </w:rPr>
          <w:instrText xml:space="preserve"> PAGEREF _Toc153437931 \h </w:instrText>
        </w:r>
        <w:r w:rsidR="00BB34F1">
          <w:rPr>
            <w:noProof/>
            <w:webHidden/>
          </w:rPr>
        </w:r>
        <w:r w:rsidR="00BB34F1">
          <w:rPr>
            <w:noProof/>
            <w:webHidden/>
          </w:rPr>
          <w:fldChar w:fldCharType="separate"/>
        </w:r>
        <w:r w:rsidR="007A4C5D">
          <w:rPr>
            <w:noProof/>
            <w:webHidden/>
          </w:rPr>
          <w:t>16</w:t>
        </w:r>
        <w:r w:rsidR="00BB34F1">
          <w:rPr>
            <w:noProof/>
            <w:webHidden/>
          </w:rPr>
          <w:fldChar w:fldCharType="end"/>
        </w:r>
      </w:hyperlink>
    </w:p>
    <w:p w14:paraId="731D5DA9" w14:textId="379936C5" w:rsidR="00BB34F1" w:rsidRDefault="00000000">
      <w:pPr>
        <w:pStyle w:val="TOC3"/>
        <w:tabs>
          <w:tab w:val="right" w:leader="dot" w:pos="10451"/>
        </w:tabs>
        <w:rPr>
          <w:rFonts w:asciiTheme="minorHAnsi" w:eastAsiaTheme="minorEastAsia" w:hAnsiTheme="minorHAnsi" w:cstheme="minorBidi"/>
          <w:noProof/>
          <w:color w:val="auto"/>
          <w:kern w:val="2"/>
          <w:sz w:val="24"/>
          <w:lang w:val="en-AU" w:eastAsia="en-GB"/>
          <w14:ligatures w14:val="standardContextual"/>
        </w:rPr>
      </w:pPr>
      <w:hyperlink w:anchor="_Toc153437932" w:history="1">
        <w:r w:rsidR="00BB34F1" w:rsidRPr="00C23AE9">
          <w:rPr>
            <w:rStyle w:val="Hyperlink"/>
            <w:noProof/>
          </w:rPr>
          <w:t>Whole of government approach</w:t>
        </w:r>
        <w:r w:rsidR="00BB34F1">
          <w:rPr>
            <w:noProof/>
            <w:webHidden/>
          </w:rPr>
          <w:tab/>
        </w:r>
        <w:r w:rsidR="00BB34F1">
          <w:rPr>
            <w:noProof/>
            <w:webHidden/>
          </w:rPr>
          <w:fldChar w:fldCharType="begin"/>
        </w:r>
        <w:r w:rsidR="00BB34F1">
          <w:rPr>
            <w:noProof/>
            <w:webHidden/>
          </w:rPr>
          <w:instrText xml:space="preserve"> PAGEREF _Toc153437932 \h </w:instrText>
        </w:r>
        <w:r w:rsidR="00BB34F1">
          <w:rPr>
            <w:noProof/>
            <w:webHidden/>
          </w:rPr>
        </w:r>
        <w:r w:rsidR="00BB34F1">
          <w:rPr>
            <w:noProof/>
            <w:webHidden/>
          </w:rPr>
          <w:fldChar w:fldCharType="separate"/>
        </w:r>
        <w:r w:rsidR="007A4C5D">
          <w:rPr>
            <w:noProof/>
            <w:webHidden/>
          </w:rPr>
          <w:t>16</w:t>
        </w:r>
        <w:r w:rsidR="00BB34F1">
          <w:rPr>
            <w:noProof/>
            <w:webHidden/>
          </w:rPr>
          <w:fldChar w:fldCharType="end"/>
        </w:r>
      </w:hyperlink>
    </w:p>
    <w:p w14:paraId="489F1E05" w14:textId="345659FD" w:rsidR="00BB34F1" w:rsidRDefault="00000000">
      <w:pPr>
        <w:pStyle w:val="TOC3"/>
        <w:tabs>
          <w:tab w:val="right" w:leader="dot" w:pos="10451"/>
        </w:tabs>
        <w:rPr>
          <w:rFonts w:asciiTheme="minorHAnsi" w:eastAsiaTheme="minorEastAsia" w:hAnsiTheme="minorHAnsi" w:cstheme="minorBidi"/>
          <w:noProof/>
          <w:color w:val="auto"/>
          <w:kern w:val="2"/>
          <w:sz w:val="24"/>
          <w:lang w:val="en-AU" w:eastAsia="en-GB"/>
          <w14:ligatures w14:val="standardContextual"/>
        </w:rPr>
      </w:pPr>
      <w:hyperlink w:anchor="_Toc153437933" w:history="1">
        <w:r w:rsidR="00BB34F1" w:rsidRPr="00C23AE9">
          <w:rPr>
            <w:rStyle w:val="Hyperlink"/>
            <w:noProof/>
          </w:rPr>
          <w:t>Harmonisation with Other Guidelines</w:t>
        </w:r>
        <w:r w:rsidR="00BB34F1">
          <w:rPr>
            <w:noProof/>
            <w:webHidden/>
          </w:rPr>
          <w:tab/>
        </w:r>
        <w:r w:rsidR="00BB34F1">
          <w:rPr>
            <w:noProof/>
            <w:webHidden/>
          </w:rPr>
          <w:fldChar w:fldCharType="begin"/>
        </w:r>
        <w:r w:rsidR="00BB34F1">
          <w:rPr>
            <w:noProof/>
            <w:webHidden/>
          </w:rPr>
          <w:instrText xml:space="preserve"> PAGEREF _Toc153437933 \h </w:instrText>
        </w:r>
        <w:r w:rsidR="00BB34F1">
          <w:rPr>
            <w:noProof/>
            <w:webHidden/>
          </w:rPr>
        </w:r>
        <w:r w:rsidR="00BB34F1">
          <w:rPr>
            <w:noProof/>
            <w:webHidden/>
          </w:rPr>
          <w:fldChar w:fldCharType="separate"/>
        </w:r>
        <w:r w:rsidR="007A4C5D">
          <w:rPr>
            <w:noProof/>
            <w:webHidden/>
          </w:rPr>
          <w:t>17</w:t>
        </w:r>
        <w:r w:rsidR="00BB34F1">
          <w:rPr>
            <w:noProof/>
            <w:webHidden/>
          </w:rPr>
          <w:fldChar w:fldCharType="end"/>
        </w:r>
      </w:hyperlink>
    </w:p>
    <w:p w14:paraId="1B4F88CD" w14:textId="1B581EA1" w:rsidR="00BB34F1" w:rsidRDefault="00000000">
      <w:pPr>
        <w:pStyle w:val="TOC3"/>
        <w:tabs>
          <w:tab w:val="right" w:leader="dot" w:pos="10451"/>
        </w:tabs>
        <w:rPr>
          <w:rFonts w:asciiTheme="minorHAnsi" w:eastAsiaTheme="minorEastAsia" w:hAnsiTheme="minorHAnsi" w:cstheme="minorBidi"/>
          <w:noProof/>
          <w:color w:val="auto"/>
          <w:kern w:val="2"/>
          <w:sz w:val="24"/>
          <w:lang w:val="en-AU" w:eastAsia="en-GB"/>
          <w14:ligatures w14:val="standardContextual"/>
        </w:rPr>
      </w:pPr>
      <w:hyperlink w:anchor="_Toc153437934" w:history="1">
        <w:r w:rsidR="00BB34F1" w:rsidRPr="00C23AE9">
          <w:rPr>
            <w:rStyle w:val="Hyperlink"/>
            <w:noProof/>
          </w:rPr>
          <w:t>Practical with Diverse Examples</w:t>
        </w:r>
        <w:r w:rsidR="00BB34F1">
          <w:rPr>
            <w:noProof/>
            <w:webHidden/>
          </w:rPr>
          <w:tab/>
        </w:r>
        <w:r w:rsidR="00BB34F1">
          <w:rPr>
            <w:noProof/>
            <w:webHidden/>
          </w:rPr>
          <w:fldChar w:fldCharType="begin"/>
        </w:r>
        <w:r w:rsidR="00BB34F1">
          <w:rPr>
            <w:noProof/>
            <w:webHidden/>
          </w:rPr>
          <w:instrText xml:space="preserve"> PAGEREF _Toc153437934 \h </w:instrText>
        </w:r>
        <w:r w:rsidR="00BB34F1">
          <w:rPr>
            <w:noProof/>
            <w:webHidden/>
          </w:rPr>
        </w:r>
        <w:r w:rsidR="00BB34F1">
          <w:rPr>
            <w:noProof/>
            <w:webHidden/>
          </w:rPr>
          <w:fldChar w:fldCharType="separate"/>
        </w:r>
        <w:r w:rsidR="007A4C5D">
          <w:rPr>
            <w:noProof/>
            <w:webHidden/>
          </w:rPr>
          <w:t>17</w:t>
        </w:r>
        <w:r w:rsidR="00BB34F1">
          <w:rPr>
            <w:noProof/>
            <w:webHidden/>
          </w:rPr>
          <w:fldChar w:fldCharType="end"/>
        </w:r>
      </w:hyperlink>
    </w:p>
    <w:p w14:paraId="553FD1ED" w14:textId="2B2728DF" w:rsidR="00BB34F1" w:rsidRDefault="00000000" w:rsidP="007A4C5D">
      <w:pPr>
        <w:pStyle w:val="TOC1"/>
        <w:rPr>
          <w:rFonts w:asciiTheme="minorHAnsi" w:eastAsiaTheme="minorEastAsia" w:hAnsiTheme="minorHAnsi" w:cstheme="minorBidi"/>
          <w:color w:val="auto"/>
          <w:kern w:val="2"/>
          <w:sz w:val="24"/>
          <w:szCs w:val="24"/>
          <w:lang w:val="en-AU" w:eastAsia="en-GB"/>
          <w14:ligatures w14:val="standardContextual"/>
        </w:rPr>
      </w:pPr>
      <w:hyperlink w:anchor="_Toc153437935" w:history="1">
        <w:r w:rsidR="00BB34F1" w:rsidRPr="00C23AE9">
          <w:rPr>
            <w:rStyle w:val="Hyperlink"/>
          </w:rPr>
          <w:t>National Conference Forum Findings</w:t>
        </w:r>
        <w:r w:rsidR="00BB34F1">
          <w:rPr>
            <w:webHidden/>
          </w:rPr>
          <w:tab/>
        </w:r>
        <w:r w:rsidR="00BB34F1">
          <w:rPr>
            <w:webHidden/>
          </w:rPr>
          <w:fldChar w:fldCharType="begin"/>
        </w:r>
        <w:r w:rsidR="00BB34F1">
          <w:rPr>
            <w:webHidden/>
          </w:rPr>
          <w:instrText xml:space="preserve"> PAGEREF _Toc153437935 \h </w:instrText>
        </w:r>
        <w:r w:rsidR="00BB34F1">
          <w:rPr>
            <w:webHidden/>
          </w:rPr>
        </w:r>
        <w:r w:rsidR="00BB34F1">
          <w:rPr>
            <w:webHidden/>
          </w:rPr>
          <w:fldChar w:fldCharType="separate"/>
        </w:r>
        <w:r w:rsidR="007A4C5D">
          <w:rPr>
            <w:webHidden/>
          </w:rPr>
          <w:t>17</w:t>
        </w:r>
        <w:r w:rsidR="00BB34F1">
          <w:rPr>
            <w:webHidden/>
          </w:rPr>
          <w:fldChar w:fldCharType="end"/>
        </w:r>
      </w:hyperlink>
    </w:p>
    <w:p w14:paraId="0C654672" w14:textId="6FC7141A" w:rsidR="00BB34F1" w:rsidRDefault="00000000" w:rsidP="007A4C5D">
      <w:pPr>
        <w:pStyle w:val="TOC1"/>
        <w:rPr>
          <w:rFonts w:asciiTheme="minorHAnsi" w:eastAsiaTheme="minorEastAsia" w:hAnsiTheme="minorHAnsi" w:cstheme="minorBidi"/>
          <w:color w:val="auto"/>
          <w:kern w:val="2"/>
          <w:sz w:val="24"/>
          <w:szCs w:val="24"/>
          <w:lang w:val="en-AU" w:eastAsia="en-GB"/>
          <w14:ligatures w14:val="standardContextual"/>
        </w:rPr>
      </w:pPr>
      <w:hyperlink w:anchor="_Toc153437936" w:history="1">
        <w:r w:rsidR="00BB34F1" w:rsidRPr="00C23AE9">
          <w:rPr>
            <w:rStyle w:val="Hyperlink"/>
          </w:rPr>
          <w:t>Summary of the Best Practice Project</w:t>
        </w:r>
        <w:r w:rsidR="00BB34F1">
          <w:rPr>
            <w:webHidden/>
          </w:rPr>
          <w:tab/>
        </w:r>
        <w:r w:rsidR="00BB34F1">
          <w:rPr>
            <w:webHidden/>
          </w:rPr>
          <w:fldChar w:fldCharType="begin"/>
        </w:r>
        <w:r w:rsidR="00BB34F1">
          <w:rPr>
            <w:webHidden/>
          </w:rPr>
          <w:instrText xml:space="preserve"> PAGEREF _Toc153437936 \h </w:instrText>
        </w:r>
        <w:r w:rsidR="00BB34F1">
          <w:rPr>
            <w:webHidden/>
          </w:rPr>
        </w:r>
        <w:r w:rsidR="00BB34F1">
          <w:rPr>
            <w:webHidden/>
          </w:rPr>
          <w:fldChar w:fldCharType="separate"/>
        </w:r>
        <w:r w:rsidR="007A4C5D">
          <w:rPr>
            <w:webHidden/>
          </w:rPr>
          <w:t>19</w:t>
        </w:r>
        <w:r w:rsidR="00BB34F1">
          <w:rPr>
            <w:webHidden/>
          </w:rPr>
          <w:fldChar w:fldCharType="end"/>
        </w:r>
      </w:hyperlink>
    </w:p>
    <w:p w14:paraId="244C329F" w14:textId="435B1771" w:rsidR="00BB34F1" w:rsidRDefault="00000000" w:rsidP="007A4C5D">
      <w:pPr>
        <w:pStyle w:val="TOC1"/>
        <w:rPr>
          <w:rFonts w:asciiTheme="minorHAnsi" w:eastAsiaTheme="minorEastAsia" w:hAnsiTheme="minorHAnsi" w:cstheme="minorBidi"/>
          <w:color w:val="auto"/>
          <w:kern w:val="2"/>
          <w:sz w:val="24"/>
          <w:szCs w:val="24"/>
          <w:lang w:val="en-AU" w:eastAsia="en-GB"/>
          <w14:ligatures w14:val="standardContextual"/>
        </w:rPr>
      </w:pPr>
      <w:hyperlink w:anchor="_Toc153437937" w:history="1">
        <w:r w:rsidR="00BB34F1" w:rsidRPr="00C23AE9">
          <w:rPr>
            <w:rStyle w:val="Hyperlink"/>
          </w:rPr>
          <w:t>Recommendations</w:t>
        </w:r>
        <w:r w:rsidR="00BB34F1">
          <w:rPr>
            <w:webHidden/>
          </w:rPr>
          <w:tab/>
        </w:r>
        <w:r w:rsidR="00BB34F1">
          <w:rPr>
            <w:webHidden/>
          </w:rPr>
          <w:fldChar w:fldCharType="begin"/>
        </w:r>
        <w:r w:rsidR="00BB34F1">
          <w:rPr>
            <w:webHidden/>
          </w:rPr>
          <w:instrText xml:space="preserve"> PAGEREF _Toc153437937 \h </w:instrText>
        </w:r>
        <w:r w:rsidR="00BB34F1">
          <w:rPr>
            <w:webHidden/>
          </w:rPr>
        </w:r>
        <w:r w:rsidR="00BB34F1">
          <w:rPr>
            <w:webHidden/>
          </w:rPr>
          <w:fldChar w:fldCharType="separate"/>
        </w:r>
        <w:r w:rsidR="007A4C5D">
          <w:rPr>
            <w:webHidden/>
          </w:rPr>
          <w:t>20</w:t>
        </w:r>
        <w:r w:rsidR="00BB34F1">
          <w:rPr>
            <w:webHidden/>
          </w:rPr>
          <w:fldChar w:fldCharType="end"/>
        </w:r>
      </w:hyperlink>
    </w:p>
    <w:p w14:paraId="1A3EC1E0" w14:textId="189F1668" w:rsidR="00BB34F1" w:rsidRDefault="00000000" w:rsidP="007A4C5D">
      <w:pPr>
        <w:pStyle w:val="TOC1"/>
        <w:rPr>
          <w:rFonts w:asciiTheme="minorHAnsi" w:eastAsiaTheme="minorEastAsia" w:hAnsiTheme="minorHAnsi" w:cstheme="minorBidi"/>
          <w:color w:val="auto"/>
          <w:kern w:val="2"/>
          <w:sz w:val="24"/>
          <w:szCs w:val="24"/>
          <w:lang w:val="en-AU" w:eastAsia="en-GB"/>
          <w14:ligatures w14:val="standardContextual"/>
        </w:rPr>
      </w:pPr>
      <w:hyperlink w:anchor="_Toc153437938" w:history="1">
        <w:r w:rsidR="00BB34F1" w:rsidRPr="00C23AE9">
          <w:rPr>
            <w:rStyle w:val="Hyperlink"/>
          </w:rPr>
          <w:t>Taskforce Reflection</w:t>
        </w:r>
        <w:r w:rsidR="00BB34F1">
          <w:rPr>
            <w:webHidden/>
          </w:rPr>
          <w:tab/>
        </w:r>
        <w:r w:rsidR="00BB34F1">
          <w:rPr>
            <w:webHidden/>
          </w:rPr>
          <w:fldChar w:fldCharType="begin"/>
        </w:r>
        <w:r w:rsidR="00BB34F1">
          <w:rPr>
            <w:webHidden/>
          </w:rPr>
          <w:instrText xml:space="preserve"> PAGEREF _Toc153437938 \h </w:instrText>
        </w:r>
        <w:r w:rsidR="00BB34F1">
          <w:rPr>
            <w:webHidden/>
          </w:rPr>
        </w:r>
        <w:r w:rsidR="00BB34F1">
          <w:rPr>
            <w:webHidden/>
          </w:rPr>
          <w:fldChar w:fldCharType="separate"/>
        </w:r>
        <w:r w:rsidR="007A4C5D">
          <w:rPr>
            <w:webHidden/>
          </w:rPr>
          <w:t>22</w:t>
        </w:r>
        <w:r w:rsidR="00BB34F1">
          <w:rPr>
            <w:webHidden/>
          </w:rPr>
          <w:fldChar w:fldCharType="end"/>
        </w:r>
      </w:hyperlink>
    </w:p>
    <w:p w14:paraId="3BA3110A" w14:textId="74A0661E" w:rsidR="00AB113F" w:rsidRDefault="00B862F1" w:rsidP="007F00B4">
      <w:pPr>
        <w:pStyle w:val="Heading1"/>
        <w:rPr>
          <w:sz w:val="20"/>
          <w:szCs w:val="21"/>
        </w:rPr>
      </w:pPr>
      <w:r w:rsidRPr="009845D6">
        <w:rPr>
          <w:sz w:val="20"/>
          <w:szCs w:val="21"/>
        </w:rPr>
        <w:fldChar w:fldCharType="end"/>
      </w:r>
    </w:p>
    <w:p w14:paraId="745D55EE" w14:textId="77777777" w:rsidR="00AB113F" w:rsidRDefault="00AB113F">
      <w:pPr>
        <w:rPr>
          <w:b/>
          <w:bCs/>
          <w:color w:val="E64626"/>
          <w:sz w:val="20"/>
          <w:szCs w:val="21"/>
        </w:rPr>
      </w:pPr>
      <w:r>
        <w:rPr>
          <w:sz w:val="20"/>
          <w:szCs w:val="21"/>
        </w:rPr>
        <w:br w:type="page"/>
      </w:r>
    </w:p>
    <w:p w14:paraId="13A5DA04" w14:textId="79D17AB4" w:rsidR="00DA1E55" w:rsidRDefault="001335BD" w:rsidP="007F00B4">
      <w:pPr>
        <w:pStyle w:val="Heading1"/>
      </w:pPr>
      <w:bookmarkStart w:id="0" w:name="_Toc153437904"/>
      <w:r w:rsidRPr="00580DBD">
        <w:lastRenderedPageBreak/>
        <w:t>Forward</w:t>
      </w:r>
      <w:bookmarkEnd w:id="0"/>
    </w:p>
    <w:p w14:paraId="16B9A151" w14:textId="77777777" w:rsidR="00AE4FF5" w:rsidRDefault="00AE4FF5" w:rsidP="00DA1E55">
      <w:pPr>
        <w:jc w:val="center"/>
        <w:rPr>
          <w:b/>
          <w:bCs/>
        </w:rPr>
      </w:pPr>
    </w:p>
    <w:p w14:paraId="297168D3" w14:textId="080A85BF" w:rsidR="00DA1E55" w:rsidRDefault="00DA1E55" w:rsidP="00DA1E55">
      <w:pPr>
        <w:jc w:val="center"/>
        <w:rPr>
          <w:b/>
          <w:bCs/>
        </w:rPr>
      </w:pPr>
      <w:r w:rsidRPr="00DA1E55">
        <w:rPr>
          <w:b/>
          <w:bCs/>
        </w:rPr>
        <w:t>Acknowledgement of Country</w:t>
      </w:r>
    </w:p>
    <w:p w14:paraId="6F528025" w14:textId="77777777" w:rsidR="00DA1E55" w:rsidRPr="003F1843" w:rsidRDefault="00DA1E55" w:rsidP="00DA1E55">
      <w:pPr>
        <w:jc w:val="center"/>
        <w:rPr>
          <w:b/>
          <w:bCs/>
          <w:color w:val="FF0000"/>
        </w:rPr>
      </w:pPr>
    </w:p>
    <w:p w14:paraId="7ECF3C84" w14:textId="77777777" w:rsidR="00DA1E55" w:rsidRPr="003F1843" w:rsidRDefault="00DA1E55" w:rsidP="00DA1E55">
      <w:pPr>
        <w:jc w:val="center"/>
        <w:rPr>
          <w:color w:val="FF0000"/>
        </w:rPr>
      </w:pPr>
      <w:r w:rsidRPr="003F1843">
        <w:rPr>
          <w:color w:val="FF0000"/>
        </w:rPr>
        <w:t>We acknowledge the Traditional Owners and Custodians of</w:t>
      </w:r>
    </w:p>
    <w:p w14:paraId="6F519A4C" w14:textId="4F31580A" w:rsidR="00DA1E55" w:rsidRPr="003F1843" w:rsidRDefault="00DA1E55" w:rsidP="00DA1E55">
      <w:pPr>
        <w:jc w:val="center"/>
        <w:rPr>
          <w:color w:val="FF0000"/>
        </w:rPr>
      </w:pPr>
      <w:r w:rsidRPr="003F1843">
        <w:rPr>
          <w:color w:val="FF0000"/>
        </w:rPr>
        <w:t xml:space="preserve">Country throughout Australia and </w:t>
      </w:r>
      <w:proofErr w:type="spellStart"/>
      <w:r w:rsidRPr="003F1843">
        <w:rPr>
          <w:color w:val="FF0000"/>
        </w:rPr>
        <w:t>recognise</w:t>
      </w:r>
      <w:proofErr w:type="spellEnd"/>
      <w:r w:rsidRPr="003F1843">
        <w:rPr>
          <w:color w:val="FF0000"/>
        </w:rPr>
        <w:t xml:space="preserve"> their continuing</w:t>
      </w:r>
    </w:p>
    <w:p w14:paraId="289949AD" w14:textId="77777777" w:rsidR="00DA1E55" w:rsidRPr="003F1843" w:rsidRDefault="00DA1E55" w:rsidP="00DA1E55">
      <w:pPr>
        <w:jc w:val="center"/>
        <w:rPr>
          <w:color w:val="FF0000"/>
        </w:rPr>
      </w:pPr>
      <w:r w:rsidRPr="003F1843">
        <w:rPr>
          <w:color w:val="FF0000"/>
        </w:rPr>
        <w:t xml:space="preserve">connection to the land, sea, </w:t>
      </w:r>
      <w:proofErr w:type="gramStart"/>
      <w:r w:rsidRPr="003F1843">
        <w:rPr>
          <w:color w:val="FF0000"/>
        </w:rPr>
        <w:t>waterways</w:t>
      </w:r>
      <w:proofErr w:type="gramEnd"/>
      <w:r w:rsidRPr="003F1843">
        <w:rPr>
          <w:color w:val="FF0000"/>
        </w:rPr>
        <w:t xml:space="preserve"> and community.</w:t>
      </w:r>
    </w:p>
    <w:p w14:paraId="1BAC3343" w14:textId="144E8ADF" w:rsidR="00DA1E55" w:rsidRPr="003F1843" w:rsidRDefault="00DA1E55" w:rsidP="00DA1E55">
      <w:pPr>
        <w:jc w:val="center"/>
        <w:rPr>
          <w:color w:val="FF0000"/>
        </w:rPr>
      </w:pPr>
      <w:r w:rsidRPr="003F1843">
        <w:rPr>
          <w:color w:val="FF0000"/>
        </w:rPr>
        <w:t xml:space="preserve">We pay our respects to </w:t>
      </w:r>
      <w:r w:rsidR="00BD5F46">
        <w:rPr>
          <w:color w:val="FF0000"/>
        </w:rPr>
        <w:t>their enduring</w:t>
      </w:r>
      <w:r w:rsidRPr="003F1843">
        <w:rPr>
          <w:color w:val="FF0000"/>
        </w:rPr>
        <w:t xml:space="preserve"> cultures; and to</w:t>
      </w:r>
    </w:p>
    <w:p w14:paraId="679FA717" w14:textId="177B24CA" w:rsidR="00DA1E55" w:rsidRPr="003F1843" w:rsidRDefault="00DA1E55" w:rsidP="00DA1E55">
      <w:pPr>
        <w:jc w:val="center"/>
        <w:rPr>
          <w:color w:val="FF0000"/>
        </w:rPr>
      </w:pPr>
      <w:r w:rsidRPr="003F1843">
        <w:rPr>
          <w:color w:val="FF0000"/>
        </w:rPr>
        <w:t>Elders past and present.</w:t>
      </w:r>
    </w:p>
    <w:p w14:paraId="6C3DF03A" w14:textId="77777777" w:rsidR="00DA1E55" w:rsidRDefault="00DA1E55" w:rsidP="00DA1E55"/>
    <w:p w14:paraId="29194E1D" w14:textId="77777777" w:rsidR="00AE4FF5" w:rsidRDefault="00AE4FF5" w:rsidP="00DA1E55"/>
    <w:p w14:paraId="2B99EB83" w14:textId="378566AC" w:rsidR="005F2FF5" w:rsidRDefault="0039664F" w:rsidP="005F2FF5">
      <w:r w:rsidRPr="0039664F">
        <w:t xml:space="preserve">This project </w:t>
      </w:r>
      <w:r>
        <w:t xml:space="preserve">was completed by </w:t>
      </w:r>
      <w:r w:rsidR="00125E36">
        <w:t xml:space="preserve">Dr Genevieve Johnsson and Dr Kim Bulkeley from </w:t>
      </w:r>
      <w:r>
        <w:t xml:space="preserve">the Centre for Disability Research and Policy (CDRP) </w:t>
      </w:r>
      <w:r w:rsidR="005F2FF5">
        <w:t xml:space="preserve">at the University of Sydney, </w:t>
      </w:r>
      <w:r>
        <w:t>in partnership with Re</w:t>
      </w:r>
      <w:r w:rsidR="00F36B90">
        <w:t>i</w:t>
      </w:r>
      <w:r>
        <w:t>magine Australia.</w:t>
      </w:r>
      <w:r w:rsidR="005F2FF5">
        <w:t xml:space="preserve"> Ethics approval for this research project was granted by the University of Sydney HREC (Project no: 2023/187).</w:t>
      </w:r>
    </w:p>
    <w:p w14:paraId="5348CF0F" w14:textId="77777777" w:rsidR="0039664F" w:rsidRPr="0039664F" w:rsidRDefault="0039664F" w:rsidP="0039664F"/>
    <w:p w14:paraId="7C97BDE0" w14:textId="2C82D441" w:rsidR="001335BD" w:rsidRPr="004705AC" w:rsidRDefault="001335BD" w:rsidP="001335BD">
      <w:pPr>
        <w:pStyle w:val="Heading2"/>
        <w:rPr>
          <w:rFonts w:cs="Arial"/>
          <w:sz w:val="36"/>
          <w:szCs w:val="24"/>
        </w:rPr>
      </w:pPr>
      <w:bookmarkStart w:id="1" w:name="_Toc153437905"/>
      <w:r w:rsidRPr="004705AC">
        <w:rPr>
          <w:rFonts w:cs="Arial"/>
          <w:sz w:val="36"/>
          <w:szCs w:val="24"/>
        </w:rPr>
        <w:t xml:space="preserve">About </w:t>
      </w:r>
      <w:r w:rsidR="0039664F" w:rsidRPr="004705AC">
        <w:rPr>
          <w:rFonts w:cs="Arial"/>
          <w:sz w:val="36"/>
          <w:szCs w:val="24"/>
        </w:rPr>
        <w:t>CDRP</w:t>
      </w:r>
      <w:bookmarkEnd w:id="1"/>
    </w:p>
    <w:p w14:paraId="6E5C8EFF" w14:textId="77777777" w:rsidR="00AE4FF5" w:rsidRPr="005F2FF5" w:rsidRDefault="00865EFA" w:rsidP="004705AC">
      <w:pPr>
        <w:spacing w:after="120"/>
      </w:pPr>
      <w:r w:rsidRPr="005F2FF5">
        <w:t xml:space="preserve">The Centre for Disability Research and Policy (CDRP) aims to reduce the disadvantage that occurs for people with disability. Our research works to improve the social and economic participation, </w:t>
      </w:r>
      <w:proofErr w:type="gramStart"/>
      <w:r w:rsidRPr="005F2FF5">
        <w:t>health</w:t>
      </w:r>
      <w:proofErr w:type="gramEnd"/>
      <w:r w:rsidRPr="005F2FF5">
        <w:t xml:space="preserve"> and wellbeing of people with disability. </w:t>
      </w:r>
    </w:p>
    <w:p w14:paraId="018725BA" w14:textId="77777777" w:rsidR="00AE4FF5" w:rsidRPr="005F2FF5" w:rsidRDefault="00865EFA" w:rsidP="004705AC">
      <w:pPr>
        <w:spacing w:after="120"/>
      </w:pPr>
      <w:r w:rsidRPr="005F2FF5">
        <w:t xml:space="preserve">The </w:t>
      </w:r>
      <w:r w:rsidR="00DE3C25" w:rsidRPr="005F2FF5">
        <w:t>C</w:t>
      </w:r>
      <w:r w:rsidRPr="005F2FF5">
        <w:t xml:space="preserve">entre collaborates with </w:t>
      </w:r>
      <w:proofErr w:type="gramStart"/>
      <w:r w:rsidRPr="005F2FF5">
        <w:t>a large number of</w:t>
      </w:r>
      <w:proofErr w:type="gramEnd"/>
      <w:r w:rsidRPr="005F2FF5">
        <w:t xml:space="preserve"> local and international organisations, agencies, governments and service providers to enhance the wellbeing of people with disability. We actively partner with, and employ, people with lived experiences of disability </w:t>
      </w:r>
      <w:r w:rsidR="00F36B90" w:rsidRPr="005F2FF5">
        <w:t>to achieve those outcomes</w:t>
      </w:r>
      <w:r w:rsidRPr="005F2FF5">
        <w:t xml:space="preserve">. </w:t>
      </w:r>
    </w:p>
    <w:p w14:paraId="4D89D814" w14:textId="1A3F2BB7" w:rsidR="00865EFA" w:rsidRPr="005F2FF5" w:rsidRDefault="00865EFA" w:rsidP="004705AC">
      <w:pPr>
        <w:spacing w:after="120"/>
      </w:pPr>
      <w:r w:rsidRPr="005F2FF5">
        <w:t xml:space="preserve">We aim to provide a strong voice in debates of national importance including the development of the National Disability Insurance Scheme (NDIS), the National Disability Strategy and the Disability Royal Commission. This voice is underpinned by outstanding scholarship led by </w:t>
      </w:r>
      <w:r w:rsidR="00F36B90" w:rsidRPr="005F2FF5">
        <w:t xml:space="preserve">a diverse group of </w:t>
      </w:r>
      <w:r w:rsidR="00814C76">
        <w:t>researchers.</w:t>
      </w:r>
    </w:p>
    <w:p w14:paraId="645C3255" w14:textId="2A0B2D6D" w:rsidR="001335BD" w:rsidRPr="004705AC" w:rsidRDefault="001335BD" w:rsidP="001335BD">
      <w:pPr>
        <w:pStyle w:val="Heading2"/>
        <w:rPr>
          <w:rFonts w:cs="Arial"/>
          <w:sz w:val="36"/>
          <w:szCs w:val="24"/>
        </w:rPr>
      </w:pPr>
      <w:bookmarkStart w:id="2" w:name="_Toc153437906"/>
      <w:r w:rsidRPr="004705AC">
        <w:rPr>
          <w:rFonts w:cs="Arial"/>
          <w:sz w:val="36"/>
          <w:szCs w:val="24"/>
        </w:rPr>
        <w:t>About Re</w:t>
      </w:r>
      <w:r w:rsidR="00F36B90">
        <w:rPr>
          <w:rFonts w:cs="Arial"/>
          <w:sz w:val="36"/>
          <w:szCs w:val="24"/>
        </w:rPr>
        <w:t>i</w:t>
      </w:r>
      <w:r w:rsidRPr="004705AC">
        <w:rPr>
          <w:rFonts w:cs="Arial"/>
          <w:sz w:val="36"/>
          <w:szCs w:val="24"/>
        </w:rPr>
        <w:t>magine Australia</w:t>
      </w:r>
      <w:bookmarkEnd w:id="2"/>
    </w:p>
    <w:p w14:paraId="104DB197" w14:textId="77777777" w:rsidR="00AE4FF5" w:rsidRPr="005F2FF5" w:rsidRDefault="00DA1E55" w:rsidP="00AC5FE4">
      <w:pPr>
        <w:spacing w:after="120"/>
      </w:pPr>
      <w:r w:rsidRPr="005F2FF5">
        <w:t>Re</w:t>
      </w:r>
      <w:r w:rsidR="00F36B90" w:rsidRPr="005F2FF5">
        <w:t>i</w:t>
      </w:r>
      <w:r w:rsidRPr="005F2FF5">
        <w:t xml:space="preserve">magine Australia, formerly known as Early Childhood Intervention Australia (ECIA), has been the leading Australian body for early childhood outcomes for young children with a developmental delay or a disability and their families, since 1986. </w:t>
      </w:r>
    </w:p>
    <w:p w14:paraId="6FF10A92" w14:textId="77777777" w:rsidR="00AE4FF5" w:rsidRPr="005F2FF5" w:rsidRDefault="00DA1E55" w:rsidP="00AC5FE4">
      <w:pPr>
        <w:spacing w:after="120"/>
      </w:pPr>
      <w:r w:rsidRPr="005F2FF5">
        <w:t xml:space="preserve">As the national organisation that works with families, government, service providers, and mainstream support services to obtain the very best outcomes for children with developmental delay or disability and their families, Reimagine Australia has been leading the early childhood sector in embedding best practice and inclusive systems design for over 36 years. </w:t>
      </w:r>
    </w:p>
    <w:p w14:paraId="69A92926" w14:textId="0FA2B471" w:rsidR="00DA1E55" w:rsidRPr="005F2FF5" w:rsidRDefault="00DA1E55" w:rsidP="00AC5FE4">
      <w:pPr>
        <w:spacing w:after="120"/>
      </w:pPr>
      <w:r w:rsidRPr="005F2FF5">
        <w:t xml:space="preserve">Reimagine Australia’s purpose is to ensure that children with disability and/or developmental delay, and their families, have every opportunity to reach their potential in life. We do this by supporting families and practitioners, whilst reimagining communities in which we live, </w:t>
      </w:r>
      <w:proofErr w:type="gramStart"/>
      <w:r w:rsidRPr="005F2FF5">
        <w:t>work</w:t>
      </w:r>
      <w:proofErr w:type="gramEnd"/>
      <w:r w:rsidRPr="005F2FF5">
        <w:t xml:space="preserve"> and play through strategic and inclusive design.</w:t>
      </w:r>
    </w:p>
    <w:p w14:paraId="4003DFBD" w14:textId="35E5F9B0" w:rsidR="001335BD" w:rsidRPr="004705AC" w:rsidRDefault="00B5523D" w:rsidP="001335BD">
      <w:pPr>
        <w:pStyle w:val="Heading2"/>
        <w:rPr>
          <w:rFonts w:cs="Arial"/>
          <w:sz w:val="36"/>
          <w:szCs w:val="24"/>
        </w:rPr>
      </w:pPr>
      <w:bookmarkStart w:id="3" w:name="_Toc153437907"/>
      <w:r w:rsidRPr="004705AC">
        <w:rPr>
          <w:rFonts w:cs="Arial"/>
          <w:sz w:val="36"/>
          <w:szCs w:val="24"/>
        </w:rPr>
        <w:t>Acknowledgements</w:t>
      </w:r>
      <w:bookmarkEnd w:id="3"/>
    </w:p>
    <w:p w14:paraId="200861D7" w14:textId="77777777" w:rsidR="00AE4FF5" w:rsidRPr="005F2FF5" w:rsidRDefault="00DA1E55" w:rsidP="004705AC">
      <w:pPr>
        <w:spacing w:after="120"/>
      </w:pPr>
      <w:r w:rsidRPr="005F2FF5">
        <w:t xml:space="preserve">We would like to acknowledge Reimagine Australia as an active partner in carrying out this research and for their commitment to investigating best practice in early childhood supports. </w:t>
      </w:r>
    </w:p>
    <w:p w14:paraId="7077ADF7" w14:textId="1A24BDC9" w:rsidR="00AE4FF5" w:rsidRPr="005F2FF5" w:rsidRDefault="00DA1E55" w:rsidP="004705AC">
      <w:pPr>
        <w:spacing w:after="120"/>
      </w:pPr>
      <w:r w:rsidRPr="005F2FF5">
        <w:t xml:space="preserve">We would like to thank National Taskforce members and their organisations, the 105 early childhood practitioners </w:t>
      </w:r>
      <w:r w:rsidR="00696F35" w:rsidRPr="005F2FF5">
        <w:t xml:space="preserve">who attended </w:t>
      </w:r>
      <w:r w:rsidRPr="005F2FF5">
        <w:t xml:space="preserve">the best practice </w:t>
      </w:r>
      <w:r w:rsidR="00FE0329">
        <w:t xml:space="preserve">focus group </w:t>
      </w:r>
      <w:r w:rsidRPr="005F2FF5">
        <w:t>series and the attendees of the R</w:t>
      </w:r>
      <w:r w:rsidR="004705AC" w:rsidRPr="005F2FF5">
        <w:t>eimagine</w:t>
      </w:r>
      <w:r w:rsidRPr="005F2FF5">
        <w:t xml:space="preserve"> 2023 National </w:t>
      </w:r>
      <w:r w:rsidR="004705AC" w:rsidRPr="005F2FF5">
        <w:t>Conference</w:t>
      </w:r>
      <w:r w:rsidRPr="005F2FF5">
        <w:t xml:space="preserve"> best practice forum</w:t>
      </w:r>
      <w:r w:rsidR="00696F35" w:rsidRPr="005F2FF5">
        <w:t>,</w:t>
      </w:r>
      <w:r w:rsidRPr="005F2FF5">
        <w:t xml:space="preserve"> for your wisdom, </w:t>
      </w:r>
      <w:proofErr w:type="gramStart"/>
      <w:r w:rsidRPr="005F2FF5">
        <w:t>guidance</w:t>
      </w:r>
      <w:proofErr w:type="gramEnd"/>
      <w:r w:rsidRPr="005F2FF5">
        <w:t xml:space="preserve"> and expertise in creating this white paper.</w:t>
      </w:r>
      <w:r w:rsidR="00DE3C25" w:rsidRPr="005F2FF5">
        <w:t xml:space="preserve"> </w:t>
      </w:r>
    </w:p>
    <w:p w14:paraId="7B885009" w14:textId="6EB41E51" w:rsidR="00AE4FF5" w:rsidRPr="0060338D" w:rsidRDefault="004811C5" w:rsidP="0060338D">
      <w:pPr>
        <w:spacing w:after="120"/>
      </w:pPr>
      <w:r w:rsidRPr="005F2FF5">
        <w:t>Thank you</w:t>
      </w:r>
      <w:r w:rsidR="00DA1E55" w:rsidRPr="005F2FF5">
        <w:t xml:space="preserve"> also</w:t>
      </w:r>
      <w:r w:rsidRPr="005F2FF5">
        <w:t xml:space="preserve"> to</w:t>
      </w:r>
      <w:r w:rsidR="00DA1E55" w:rsidRPr="005F2FF5">
        <w:t xml:space="preserve"> </w:t>
      </w:r>
      <w:r w:rsidR="00696F35" w:rsidRPr="005F2FF5">
        <w:t>all</w:t>
      </w:r>
      <w:r w:rsidRPr="005F2FF5">
        <w:t xml:space="preserve"> the early childhood practitioners, </w:t>
      </w:r>
      <w:r w:rsidR="00DA1E55" w:rsidRPr="005F2FF5">
        <w:t xml:space="preserve">health professionals, educators and </w:t>
      </w:r>
      <w:r w:rsidRPr="005F2FF5">
        <w:t>family advocates who str</w:t>
      </w:r>
      <w:r w:rsidR="00DA1E55" w:rsidRPr="005F2FF5">
        <w:t>i</w:t>
      </w:r>
      <w:r w:rsidRPr="005F2FF5">
        <w:t xml:space="preserve">ve towards </w:t>
      </w:r>
      <w:r w:rsidR="00DA1E55" w:rsidRPr="005F2FF5">
        <w:t xml:space="preserve">best practice </w:t>
      </w:r>
      <w:proofErr w:type="gramStart"/>
      <w:r w:rsidR="00DA1E55" w:rsidRPr="005F2FF5">
        <w:t>each and every</w:t>
      </w:r>
      <w:proofErr w:type="gramEnd"/>
      <w:r w:rsidR="00DA1E55" w:rsidRPr="005F2FF5">
        <w:t xml:space="preserve"> day.</w:t>
      </w:r>
      <w:r w:rsidR="00696F35" w:rsidRPr="005F2FF5">
        <w:t xml:space="preserve"> We hope this white paper </w:t>
      </w:r>
      <w:proofErr w:type="spellStart"/>
      <w:r w:rsidR="00696F35" w:rsidRPr="005F2FF5">
        <w:t>honours</w:t>
      </w:r>
      <w:proofErr w:type="spellEnd"/>
      <w:r w:rsidR="00696F35" w:rsidRPr="005F2FF5">
        <w:t xml:space="preserve"> your work.</w:t>
      </w:r>
    </w:p>
    <w:p w14:paraId="5DDB97F3" w14:textId="4493F770" w:rsidR="001018CB" w:rsidRPr="00580DBD" w:rsidRDefault="001335BD" w:rsidP="00435565">
      <w:pPr>
        <w:pStyle w:val="Heading1"/>
        <w:rPr>
          <w:rFonts w:cs="Arial"/>
        </w:rPr>
      </w:pPr>
      <w:bookmarkStart w:id="4" w:name="_Toc153437908"/>
      <w:r w:rsidRPr="00580DBD">
        <w:rPr>
          <w:rFonts w:cs="Arial"/>
        </w:rPr>
        <w:lastRenderedPageBreak/>
        <w:t>Introduction to the National Guidelines</w:t>
      </w:r>
      <w:bookmarkEnd w:id="4"/>
    </w:p>
    <w:p w14:paraId="4C613E70" w14:textId="0F82EDE3" w:rsidR="001018CB" w:rsidRDefault="001018CB" w:rsidP="001018CB">
      <w:pPr>
        <w:rPr>
          <w:rFonts w:cs="Arial"/>
        </w:rPr>
      </w:pPr>
      <w:r w:rsidRPr="00580DBD">
        <w:rPr>
          <w:rFonts w:cs="Arial"/>
        </w:rPr>
        <w:t xml:space="preserve">The National Guidelines for Best Practice in Early Childhood Intervention (1st edition), </w:t>
      </w:r>
      <w:r>
        <w:rPr>
          <w:rFonts w:cs="Arial"/>
        </w:rPr>
        <w:t>were funded by</w:t>
      </w:r>
      <w:r w:rsidRPr="00580DBD">
        <w:rPr>
          <w:rFonts w:cs="Arial"/>
        </w:rPr>
        <w:t xml:space="preserve"> the NDIS Sector Development Fund</w:t>
      </w:r>
      <w:r>
        <w:rPr>
          <w:rFonts w:cs="Arial"/>
        </w:rPr>
        <w:t xml:space="preserve"> and </w:t>
      </w:r>
      <w:r w:rsidRPr="00580DBD">
        <w:rPr>
          <w:rFonts w:cs="Arial"/>
        </w:rPr>
        <w:t>Early Childhood Intervention Australia</w:t>
      </w:r>
      <w:r w:rsidR="00863CA8">
        <w:rPr>
          <w:rFonts w:cs="Arial"/>
        </w:rPr>
        <w:t xml:space="preserve"> in 2015</w:t>
      </w:r>
      <w:r w:rsidRPr="00580DBD">
        <w:rPr>
          <w:rFonts w:cs="Arial"/>
        </w:rPr>
        <w:t xml:space="preserve">. </w:t>
      </w:r>
      <w:r>
        <w:rPr>
          <w:rFonts w:cs="Arial"/>
        </w:rPr>
        <w:t>A</w:t>
      </w:r>
      <w:r w:rsidRPr="00580DBD">
        <w:rPr>
          <w:rFonts w:cs="Arial"/>
        </w:rPr>
        <w:t xml:space="preserve"> Steering Committee </w:t>
      </w:r>
      <w:r>
        <w:rPr>
          <w:rFonts w:cs="Arial"/>
        </w:rPr>
        <w:t xml:space="preserve">was convened, </w:t>
      </w:r>
      <w:r w:rsidRPr="00580DBD">
        <w:rPr>
          <w:rFonts w:cs="Arial"/>
        </w:rPr>
        <w:t>br</w:t>
      </w:r>
      <w:r>
        <w:rPr>
          <w:rFonts w:cs="Arial"/>
        </w:rPr>
        <w:t>inging</w:t>
      </w:r>
      <w:r w:rsidRPr="00580DBD">
        <w:rPr>
          <w:rFonts w:cs="Arial"/>
        </w:rPr>
        <w:t xml:space="preserve"> together a collection of individuals with expert knowledge and skills within the field of Early Childhood Intervention to complement the skills and knowledge of the Project Team. </w:t>
      </w:r>
    </w:p>
    <w:p w14:paraId="49A51D83" w14:textId="76539A5B" w:rsidR="001018CB" w:rsidRDefault="001018CB" w:rsidP="001018CB">
      <w:pPr>
        <w:rPr>
          <w:rFonts w:cs="Arial"/>
        </w:rPr>
      </w:pPr>
    </w:p>
    <w:p w14:paraId="5E6A07B9" w14:textId="4DB7AAA2" w:rsidR="001018CB" w:rsidRDefault="00AE4FF5" w:rsidP="001018CB">
      <w:pPr>
        <w:rPr>
          <w:rFonts w:cs="Arial"/>
        </w:rPr>
      </w:pPr>
      <w:r w:rsidRPr="001018CB">
        <w:rPr>
          <w:rFonts w:cs="Arial"/>
          <w:noProof/>
        </w:rPr>
        <w:drawing>
          <wp:anchor distT="0" distB="0" distL="114300" distR="114300" simplePos="0" relativeHeight="251676672" behindDoc="0" locked="0" layoutInCell="1" allowOverlap="1" wp14:anchorId="7540746C" wp14:editId="784F53C5">
            <wp:simplePos x="0" y="0"/>
            <wp:positionH relativeFrom="column">
              <wp:posOffset>3715131</wp:posOffset>
            </wp:positionH>
            <wp:positionV relativeFrom="paragraph">
              <wp:posOffset>87122</wp:posOffset>
            </wp:positionV>
            <wp:extent cx="2809240" cy="3995420"/>
            <wp:effectExtent l="63500" t="63500" r="124460" b="132080"/>
            <wp:wrapSquare wrapText="bothSides"/>
            <wp:docPr id="1026" name="Picture 2">
              <a:extLst xmlns:a="http://schemas.openxmlformats.org/drawingml/2006/main">
                <a:ext uri="{FF2B5EF4-FFF2-40B4-BE49-F238E27FC236}">
                  <a16:creationId xmlns:a16="http://schemas.microsoft.com/office/drawing/2014/main" id="{6F3C5605-22B9-C871-7956-A792C951FD7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6F3C5605-22B9-C871-7956-A792C951FD7B}"/>
                        </a:ext>
                        <a:ext uri="{C183D7F6-B498-43B3-948B-1728B52AA6E4}">
                          <adec:decorative xmlns:adec="http://schemas.microsoft.com/office/drawing/2017/decorative" val="1"/>
                        </a:ext>
                      </a:extLst>
                    </pic:cNvPr>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809240" cy="3995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018CB" w:rsidRPr="003C607D">
        <w:rPr>
          <w:rFonts w:cs="Arial"/>
        </w:rPr>
        <w:t>During May and June of 2015, E</w:t>
      </w:r>
      <w:r w:rsidR="001018CB">
        <w:rPr>
          <w:rFonts w:cs="Arial"/>
        </w:rPr>
        <w:t>arly Childhood Intervention Australia (ECIA)</w:t>
      </w:r>
      <w:r w:rsidR="001018CB" w:rsidRPr="003C607D">
        <w:rPr>
          <w:rFonts w:cs="Arial"/>
        </w:rPr>
        <w:t xml:space="preserve"> carried out a series of consultative workshops throughout Australia.</w:t>
      </w:r>
    </w:p>
    <w:p w14:paraId="5D17F51F" w14:textId="22598E6D" w:rsidR="00435565" w:rsidRDefault="00435565" w:rsidP="00435565">
      <w:pPr>
        <w:rPr>
          <w:rFonts w:cs="Arial"/>
        </w:rPr>
      </w:pPr>
    </w:p>
    <w:p w14:paraId="53D47796" w14:textId="2E559A68" w:rsidR="00435565" w:rsidRPr="00580DBD" w:rsidRDefault="00435565" w:rsidP="00435565">
      <w:pPr>
        <w:rPr>
          <w:rFonts w:cs="Arial"/>
        </w:rPr>
      </w:pPr>
      <w:r w:rsidRPr="00580DBD">
        <w:rPr>
          <w:rFonts w:cs="Arial"/>
        </w:rPr>
        <w:t xml:space="preserve">The objectives of these workshops were to: </w:t>
      </w:r>
    </w:p>
    <w:p w14:paraId="18FC9F12" w14:textId="45BB7918" w:rsidR="00435565" w:rsidRPr="00580DBD" w:rsidRDefault="00435565" w:rsidP="00435565">
      <w:pPr>
        <w:pStyle w:val="ListParagraph"/>
        <w:numPr>
          <w:ilvl w:val="0"/>
          <w:numId w:val="16"/>
        </w:numPr>
        <w:rPr>
          <w:rFonts w:cs="Arial"/>
        </w:rPr>
      </w:pPr>
      <w:r w:rsidRPr="00580DBD">
        <w:rPr>
          <w:rFonts w:cs="Arial"/>
        </w:rPr>
        <w:t xml:space="preserve">review current practice in Early Childhood Intervention across Australia; </w:t>
      </w:r>
    </w:p>
    <w:p w14:paraId="2E6F2665" w14:textId="6B622DB4" w:rsidR="00435565" w:rsidRPr="00580DBD" w:rsidRDefault="00435565" w:rsidP="00435565">
      <w:pPr>
        <w:pStyle w:val="ListParagraph"/>
        <w:numPr>
          <w:ilvl w:val="0"/>
          <w:numId w:val="16"/>
        </w:numPr>
        <w:rPr>
          <w:rFonts w:cs="Arial"/>
        </w:rPr>
      </w:pPr>
      <w:r w:rsidRPr="00580DBD">
        <w:rPr>
          <w:rFonts w:cs="Arial"/>
        </w:rPr>
        <w:t xml:space="preserve">identify key best practices in ECI that are agreed upon by the ECI sector and its stakeholders across Australia; </w:t>
      </w:r>
    </w:p>
    <w:p w14:paraId="7920B4A6" w14:textId="5B28EBA4" w:rsidR="00435565" w:rsidRPr="00580DBD" w:rsidRDefault="00435565" w:rsidP="00435565">
      <w:pPr>
        <w:pStyle w:val="ListParagraph"/>
        <w:numPr>
          <w:ilvl w:val="0"/>
          <w:numId w:val="16"/>
        </w:numPr>
        <w:rPr>
          <w:rFonts w:cs="Arial"/>
        </w:rPr>
      </w:pPr>
      <w:r w:rsidRPr="00580DBD">
        <w:rPr>
          <w:rFonts w:cs="Arial"/>
        </w:rPr>
        <w:t xml:space="preserve">identify any environmental factors impacting upon current ECI practice; </w:t>
      </w:r>
    </w:p>
    <w:p w14:paraId="76BF3AD7" w14:textId="7ECB76F9" w:rsidR="00435565" w:rsidRPr="00580DBD" w:rsidRDefault="00435565" w:rsidP="00435565">
      <w:pPr>
        <w:pStyle w:val="ListParagraph"/>
        <w:numPr>
          <w:ilvl w:val="0"/>
          <w:numId w:val="16"/>
        </w:numPr>
        <w:rPr>
          <w:rFonts w:cs="Arial"/>
        </w:rPr>
      </w:pPr>
      <w:r w:rsidRPr="00580DBD">
        <w:rPr>
          <w:rFonts w:cs="Arial"/>
        </w:rPr>
        <w:t xml:space="preserve">identify strategies to address gaps between current ECI practices and best practice in ECI </w:t>
      </w:r>
    </w:p>
    <w:p w14:paraId="0D5A1496" w14:textId="0623B840" w:rsidR="00435565" w:rsidRPr="003C607D" w:rsidRDefault="00435565" w:rsidP="001018CB">
      <w:pPr>
        <w:rPr>
          <w:rFonts w:cs="Arial"/>
        </w:rPr>
      </w:pPr>
    </w:p>
    <w:p w14:paraId="35C8F215" w14:textId="1561AA27" w:rsidR="003C607D" w:rsidRPr="003C607D" w:rsidRDefault="003C607D" w:rsidP="003C607D">
      <w:pPr>
        <w:rPr>
          <w:rFonts w:cs="Arial"/>
        </w:rPr>
      </w:pPr>
    </w:p>
    <w:p w14:paraId="78FBD456" w14:textId="415F05A4" w:rsidR="003C607D" w:rsidRDefault="003C607D" w:rsidP="003C607D">
      <w:pPr>
        <w:rPr>
          <w:rFonts w:cs="Arial"/>
        </w:rPr>
      </w:pPr>
      <w:r w:rsidRPr="003C607D">
        <w:rPr>
          <w:rFonts w:cs="Arial"/>
        </w:rPr>
        <w:t xml:space="preserve">These workshops attracted over 400 attendees from 11 </w:t>
      </w:r>
      <w:r>
        <w:rPr>
          <w:rFonts w:cs="Arial"/>
        </w:rPr>
        <w:t xml:space="preserve">locations across </w:t>
      </w:r>
      <w:r w:rsidRPr="003C607D">
        <w:rPr>
          <w:rFonts w:cs="Arial"/>
        </w:rPr>
        <w:t>Australia. Additionally, ECIA received 11 submissions from major organi</w:t>
      </w:r>
      <w:r>
        <w:rPr>
          <w:rFonts w:cs="Arial"/>
        </w:rPr>
        <w:t>s</w:t>
      </w:r>
      <w:r w:rsidRPr="003C607D">
        <w:rPr>
          <w:rFonts w:cs="Arial"/>
        </w:rPr>
        <w:t xml:space="preserve">ations regarding the Best Practice Guidelines. The feedback gathered during the National Guidelines project's consultative phase was then compared with both Australian and international research and literature in the field of </w:t>
      </w:r>
      <w:r>
        <w:rPr>
          <w:rFonts w:cs="Arial"/>
        </w:rPr>
        <w:t>e</w:t>
      </w:r>
      <w:r w:rsidRPr="003C607D">
        <w:rPr>
          <w:rFonts w:cs="Arial"/>
        </w:rPr>
        <w:t xml:space="preserve">arly </w:t>
      </w:r>
      <w:r>
        <w:rPr>
          <w:rFonts w:cs="Arial"/>
        </w:rPr>
        <w:t>c</w:t>
      </w:r>
      <w:r w:rsidRPr="003C607D">
        <w:rPr>
          <w:rFonts w:cs="Arial"/>
        </w:rPr>
        <w:t xml:space="preserve">hildhood </w:t>
      </w:r>
      <w:r>
        <w:rPr>
          <w:rFonts w:cs="Arial"/>
        </w:rPr>
        <w:t>i</w:t>
      </w:r>
      <w:r w:rsidRPr="003C607D">
        <w:rPr>
          <w:rFonts w:cs="Arial"/>
        </w:rPr>
        <w:t xml:space="preserve">ntervention. The final stage of consultation involved discussions with the Expert Advisory Group (EAG), comprising 60 specialists from various </w:t>
      </w:r>
      <w:r>
        <w:rPr>
          <w:rFonts w:cs="Arial"/>
        </w:rPr>
        <w:t>e</w:t>
      </w:r>
      <w:r w:rsidRPr="003C607D">
        <w:rPr>
          <w:rFonts w:cs="Arial"/>
        </w:rPr>
        <w:t xml:space="preserve">arly </w:t>
      </w:r>
      <w:r>
        <w:rPr>
          <w:rFonts w:cs="Arial"/>
        </w:rPr>
        <w:t>c</w:t>
      </w:r>
      <w:r w:rsidRPr="003C607D">
        <w:rPr>
          <w:rFonts w:cs="Arial"/>
        </w:rPr>
        <w:t xml:space="preserve">hildhood </w:t>
      </w:r>
      <w:r>
        <w:rPr>
          <w:rFonts w:cs="Arial"/>
        </w:rPr>
        <w:t>intervention-related</w:t>
      </w:r>
      <w:r w:rsidRPr="003C607D">
        <w:rPr>
          <w:rFonts w:cs="Arial"/>
        </w:rPr>
        <w:t xml:space="preserve"> disciplines.</w:t>
      </w:r>
    </w:p>
    <w:p w14:paraId="613B51EF" w14:textId="70689F21" w:rsidR="00435565" w:rsidRDefault="00435565" w:rsidP="003C607D">
      <w:pPr>
        <w:rPr>
          <w:rFonts w:cs="Arial"/>
        </w:rPr>
      </w:pPr>
    </w:p>
    <w:p w14:paraId="484CD0F6" w14:textId="35495B38" w:rsidR="00435565" w:rsidRPr="003C607D" w:rsidRDefault="00435565" w:rsidP="003C607D">
      <w:pPr>
        <w:rPr>
          <w:rFonts w:cs="Arial"/>
        </w:rPr>
      </w:pPr>
      <w:r w:rsidRPr="00580DBD">
        <w:rPr>
          <w:rFonts w:cs="Arial"/>
        </w:rPr>
        <w:t>From the review of literature and extensive consultation with the ECI sector, four quality areas were identified comprising of eight key recommended best practices in ECI.</w:t>
      </w:r>
    </w:p>
    <w:p w14:paraId="6D5631D6" w14:textId="045FEEC7" w:rsidR="003C607D" w:rsidRDefault="003C607D" w:rsidP="003C607D">
      <w:pPr>
        <w:rPr>
          <w:rFonts w:cs="Arial"/>
        </w:rPr>
      </w:pPr>
    </w:p>
    <w:p w14:paraId="06EF1E04" w14:textId="5BCDF859" w:rsidR="001E50C5" w:rsidRPr="003C607D" w:rsidRDefault="001E50C5" w:rsidP="003C607D">
      <w:pPr>
        <w:rPr>
          <w:rFonts w:cs="Arial"/>
        </w:rPr>
      </w:pPr>
      <w:r>
        <w:rPr>
          <w:rFonts w:cs="Arial"/>
        </w:rPr>
        <w:t>The first</w:t>
      </w:r>
      <w:r w:rsidRPr="003C607D">
        <w:rPr>
          <w:rFonts w:cs="Arial"/>
        </w:rPr>
        <w:t xml:space="preserve"> edition of the National Guidelines for Best Practice in Early Childhood Intervention was</w:t>
      </w:r>
      <w:r>
        <w:rPr>
          <w:rFonts w:cs="Arial"/>
        </w:rPr>
        <w:t xml:space="preserve"> published in 2016. It has not been formally reviewed since.</w:t>
      </w:r>
    </w:p>
    <w:p w14:paraId="37736CFF" w14:textId="77777777" w:rsidR="00AE4FF5" w:rsidRPr="004705AC" w:rsidRDefault="00AE4FF5" w:rsidP="00AE4FF5">
      <w:pPr>
        <w:pStyle w:val="Heading3"/>
        <w:rPr>
          <w:sz w:val="24"/>
          <w:szCs w:val="22"/>
        </w:rPr>
      </w:pPr>
      <w:bookmarkStart w:id="5" w:name="_Toc153437909"/>
      <w:r w:rsidRPr="004705AC">
        <w:rPr>
          <w:sz w:val="24"/>
          <w:szCs w:val="22"/>
        </w:rPr>
        <w:t>A note on terminology</w:t>
      </w:r>
      <w:bookmarkEnd w:id="5"/>
    </w:p>
    <w:p w14:paraId="6229328C" w14:textId="54B218BC" w:rsidR="00AE4FF5" w:rsidRPr="00AE4FF5" w:rsidRDefault="00AE4FF5" w:rsidP="00AE4FF5">
      <w:pPr>
        <w:spacing w:after="120"/>
      </w:pPr>
      <w:r w:rsidRPr="00AE4FF5">
        <w:rPr>
          <w:rFonts w:cs="Arial"/>
        </w:rPr>
        <w:t xml:space="preserve">We will use the term “intervention” throughout this white paper as it relates to the National guidelines terminology. However, we strongly advocate for the replacement of the term ‘intervention’ with strengths-based language. We </w:t>
      </w:r>
      <w:r w:rsidR="00857594">
        <w:rPr>
          <w:rFonts w:cs="Arial"/>
        </w:rPr>
        <w:t>anticipate</w:t>
      </w:r>
      <w:r w:rsidR="00857594" w:rsidRPr="00AE4FF5">
        <w:rPr>
          <w:rFonts w:cs="Arial"/>
        </w:rPr>
        <w:t xml:space="preserve"> </w:t>
      </w:r>
      <w:r w:rsidRPr="00AE4FF5">
        <w:rPr>
          <w:rFonts w:cs="Arial"/>
        </w:rPr>
        <w:t xml:space="preserve">this </w:t>
      </w:r>
      <w:r w:rsidR="00857594">
        <w:rPr>
          <w:rFonts w:cs="Arial"/>
        </w:rPr>
        <w:t>will</w:t>
      </w:r>
      <w:r w:rsidRPr="00AE4FF5">
        <w:rPr>
          <w:rFonts w:cs="Arial"/>
        </w:rPr>
        <w:t xml:space="preserve"> be considered as part of the review of best practice </w:t>
      </w:r>
      <w:r w:rsidRPr="00AE4FF5">
        <w:t xml:space="preserve">guidance. </w:t>
      </w:r>
    </w:p>
    <w:p w14:paraId="618522BD" w14:textId="77777777" w:rsidR="00AE4FF5" w:rsidRPr="00AE4FF5" w:rsidRDefault="00AE4FF5" w:rsidP="00AE4FF5">
      <w:pPr>
        <w:spacing w:after="120"/>
        <w:rPr>
          <w:rFonts w:cs="Arial"/>
        </w:rPr>
      </w:pPr>
      <w:r w:rsidRPr="00AE4FF5">
        <w:rPr>
          <w:rFonts w:cs="Arial"/>
        </w:rPr>
        <w:t xml:space="preserve">We highlight the use of the two terms “guidance” and “guidelines”. It is important to remember that best practice guidelines sit within the broader context of best practice guidance. </w:t>
      </w:r>
    </w:p>
    <w:p w14:paraId="4B928C7E" w14:textId="5BC40821" w:rsidR="00AE4FF5" w:rsidRPr="00AE4FF5" w:rsidRDefault="00AE4FF5" w:rsidP="00AE4FF5">
      <w:pPr>
        <w:spacing w:after="120"/>
        <w:rPr>
          <w:rFonts w:cs="Arial"/>
        </w:rPr>
      </w:pPr>
      <w:r w:rsidRPr="00AE4FF5">
        <w:rPr>
          <w:rFonts w:cs="Arial"/>
        </w:rPr>
        <w:t xml:space="preserve">We refer to “Best Practice” throughout this report. However, we urge the reviewers to reconsider the use of this term within the broader </w:t>
      </w:r>
      <w:proofErr w:type="spellStart"/>
      <w:r w:rsidRPr="00AE4FF5">
        <w:rPr>
          <w:rFonts w:cs="Arial"/>
        </w:rPr>
        <w:t>conceptualising</w:t>
      </w:r>
      <w:proofErr w:type="spellEnd"/>
      <w:r w:rsidRPr="00AE4FF5">
        <w:rPr>
          <w:rFonts w:cs="Arial"/>
        </w:rPr>
        <w:t xml:space="preserve"> of </w:t>
      </w:r>
      <w:r w:rsidR="00D8488F">
        <w:rPr>
          <w:rFonts w:cs="Arial"/>
        </w:rPr>
        <w:t>how we</w:t>
      </w:r>
      <w:r w:rsidRPr="00AE4FF5">
        <w:rPr>
          <w:rFonts w:cs="Arial"/>
        </w:rPr>
        <w:t xml:space="preserve"> achieve the best outcomes for children and families. It is important to understand that there is no one “Best Practice” and that a nuanced and </w:t>
      </w:r>
      <w:proofErr w:type="spellStart"/>
      <w:r w:rsidRPr="00AE4FF5">
        <w:rPr>
          <w:rFonts w:cs="Arial"/>
        </w:rPr>
        <w:t>individualised</w:t>
      </w:r>
      <w:proofErr w:type="spellEnd"/>
      <w:r w:rsidRPr="00AE4FF5">
        <w:rPr>
          <w:rFonts w:cs="Arial"/>
        </w:rPr>
        <w:t xml:space="preserve"> approach needs to be undertaken.</w:t>
      </w:r>
    </w:p>
    <w:p w14:paraId="5024A3D3" w14:textId="324FA15C" w:rsidR="00AE4FF5" w:rsidRPr="00AE4FF5" w:rsidRDefault="00AE4FF5" w:rsidP="00AE4FF5">
      <w:pPr>
        <w:spacing w:after="120"/>
        <w:rPr>
          <w:rFonts w:cs="Arial"/>
        </w:rPr>
      </w:pPr>
      <w:r w:rsidRPr="00AE4FF5">
        <w:t>We will also be using perso</w:t>
      </w:r>
      <w:r w:rsidRPr="00AE4FF5">
        <w:rPr>
          <w:rFonts w:cs="Arial"/>
        </w:rPr>
        <w:t>n-first language throughout the document for consistency and flow, but acknowledge the place of identity first language in this discourse.</w:t>
      </w:r>
    </w:p>
    <w:p w14:paraId="5B99EDA5" w14:textId="68C44C80" w:rsidR="00AB43CC" w:rsidRDefault="00AB43CC">
      <w:pPr>
        <w:rPr>
          <w:rFonts w:cs="Arial"/>
          <w:b/>
          <w:bCs/>
          <w:color w:val="E64626"/>
          <w:sz w:val="48"/>
          <w:szCs w:val="32"/>
        </w:rPr>
      </w:pPr>
      <w:r>
        <w:rPr>
          <w:rFonts w:cs="Arial"/>
        </w:rPr>
        <w:br w:type="page"/>
      </w:r>
    </w:p>
    <w:p w14:paraId="784E49ED" w14:textId="0E400714" w:rsidR="001335BD" w:rsidRPr="00580DBD" w:rsidRDefault="001335BD" w:rsidP="00720FB0">
      <w:pPr>
        <w:pStyle w:val="Heading1"/>
        <w:rPr>
          <w:rFonts w:cs="Arial"/>
        </w:rPr>
      </w:pPr>
      <w:bookmarkStart w:id="6" w:name="_Toc153437910"/>
      <w:r w:rsidRPr="00580DBD">
        <w:rPr>
          <w:rFonts w:cs="Arial"/>
        </w:rPr>
        <w:lastRenderedPageBreak/>
        <w:t xml:space="preserve">Key Best Practices in </w:t>
      </w:r>
      <w:r w:rsidR="004371B6">
        <w:rPr>
          <w:rFonts w:cs="Arial"/>
        </w:rPr>
        <w:t>the National Guidelines</w:t>
      </w:r>
      <w:bookmarkEnd w:id="6"/>
    </w:p>
    <w:p w14:paraId="6E7704BA" w14:textId="77777777" w:rsidR="001335BD" w:rsidRPr="00580DBD" w:rsidRDefault="001335BD" w:rsidP="001335BD">
      <w:pPr>
        <w:pStyle w:val="Heading2"/>
        <w:rPr>
          <w:rFonts w:cs="Arial"/>
        </w:rPr>
      </w:pPr>
      <w:bookmarkStart w:id="7" w:name="_Toc153437911"/>
      <w:r w:rsidRPr="00580DBD">
        <w:rPr>
          <w:rFonts w:cs="Arial"/>
        </w:rPr>
        <w:t>Quality Area 1: Family</w:t>
      </w:r>
      <w:bookmarkEnd w:id="7"/>
      <w:r w:rsidRPr="00580DBD">
        <w:rPr>
          <w:rFonts w:cs="Arial"/>
        </w:rPr>
        <w:t xml:space="preserve"> </w:t>
      </w:r>
    </w:p>
    <w:p w14:paraId="66FD4888" w14:textId="77777777" w:rsidR="001335BD" w:rsidRPr="00580DBD" w:rsidRDefault="001335BD" w:rsidP="001335BD">
      <w:pPr>
        <w:ind w:firstLine="720"/>
        <w:rPr>
          <w:rFonts w:cs="Arial"/>
          <w:szCs w:val="22"/>
        </w:rPr>
      </w:pPr>
      <w:r w:rsidRPr="007209C5">
        <w:rPr>
          <w:b/>
          <w:bCs/>
          <w:color w:val="E74625"/>
        </w:rPr>
        <w:t>Family-</w:t>
      </w:r>
      <w:proofErr w:type="spellStart"/>
      <w:r w:rsidRPr="007209C5">
        <w:rPr>
          <w:b/>
          <w:bCs/>
          <w:color w:val="E74625"/>
        </w:rPr>
        <w:t>Centred</w:t>
      </w:r>
      <w:proofErr w:type="spellEnd"/>
      <w:r w:rsidRPr="007209C5">
        <w:rPr>
          <w:b/>
          <w:bCs/>
          <w:color w:val="E74625"/>
        </w:rPr>
        <w:t xml:space="preserve"> and Strengths-Based Practice:</w:t>
      </w:r>
      <w:r w:rsidRPr="007209C5">
        <w:rPr>
          <w:rFonts w:cs="Arial"/>
          <w:color w:val="E74625"/>
          <w:szCs w:val="22"/>
        </w:rPr>
        <w:t xml:space="preserve"> </w:t>
      </w:r>
      <w:r w:rsidRPr="00580DBD">
        <w:rPr>
          <w:rFonts w:cs="Arial"/>
          <w:szCs w:val="22"/>
        </w:rPr>
        <w:t xml:space="preserve">is a set of values, skills, </w:t>
      </w:r>
      <w:proofErr w:type="spellStart"/>
      <w:proofErr w:type="gramStart"/>
      <w:r w:rsidRPr="00580DBD">
        <w:rPr>
          <w:rFonts w:cs="Arial"/>
          <w:szCs w:val="22"/>
        </w:rPr>
        <w:t>behaviours</w:t>
      </w:r>
      <w:proofErr w:type="spellEnd"/>
      <w:proofErr w:type="gramEnd"/>
      <w:r w:rsidRPr="00580DBD">
        <w:rPr>
          <w:rFonts w:cs="Arial"/>
          <w:szCs w:val="22"/>
        </w:rPr>
        <w:t xml:space="preserve"> and knowledge that </w:t>
      </w:r>
      <w:proofErr w:type="spellStart"/>
      <w:r w:rsidRPr="00580DBD">
        <w:rPr>
          <w:rFonts w:cs="Arial"/>
          <w:szCs w:val="22"/>
        </w:rPr>
        <w:t>recognises</w:t>
      </w:r>
      <w:proofErr w:type="spellEnd"/>
      <w:r w:rsidRPr="00580DBD">
        <w:rPr>
          <w:rFonts w:cs="Arial"/>
          <w:szCs w:val="22"/>
        </w:rPr>
        <w:t xml:space="preserve"> the central role of families in children’s lives. Family-</w:t>
      </w:r>
      <w:proofErr w:type="spellStart"/>
      <w:r w:rsidRPr="00580DBD">
        <w:rPr>
          <w:rFonts w:cs="Arial"/>
          <w:szCs w:val="22"/>
        </w:rPr>
        <w:t>centred</w:t>
      </w:r>
      <w:proofErr w:type="spellEnd"/>
      <w:r w:rsidRPr="00580DBD">
        <w:rPr>
          <w:rFonts w:cs="Arial"/>
          <w:szCs w:val="22"/>
        </w:rPr>
        <w:t xml:space="preserve"> practice is a way of thinking and acting that ensures that professionals and families work in partnership and that family life, and family priorities and choices, drive what happens in planning and intervention. Family-</w:t>
      </w:r>
      <w:proofErr w:type="spellStart"/>
      <w:r w:rsidRPr="00580DBD">
        <w:rPr>
          <w:rFonts w:cs="Arial"/>
          <w:szCs w:val="22"/>
        </w:rPr>
        <w:t>centred</w:t>
      </w:r>
      <w:proofErr w:type="spellEnd"/>
      <w:r w:rsidRPr="00580DBD">
        <w:rPr>
          <w:rFonts w:cs="Arial"/>
          <w:szCs w:val="22"/>
        </w:rPr>
        <w:t xml:space="preserve"> practice builds on family strengths and assists families to develop their own networks of resources – both informal and formal. </w:t>
      </w:r>
    </w:p>
    <w:p w14:paraId="1DD47814" w14:textId="77777777" w:rsidR="001335BD" w:rsidRPr="00580DBD" w:rsidRDefault="001335BD" w:rsidP="001335BD">
      <w:pPr>
        <w:rPr>
          <w:rFonts w:cs="Arial"/>
          <w:szCs w:val="22"/>
        </w:rPr>
      </w:pPr>
    </w:p>
    <w:p w14:paraId="7B0F559A" w14:textId="77777777" w:rsidR="001335BD" w:rsidRPr="00580DBD" w:rsidRDefault="001335BD" w:rsidP="001335BD">
      <w:pPr>
        <w:ind w:firstLine="720"/>
        <w:rPr>
          <w:rFonts w:cs="Arial"/>
          <w:szCs w:val="22"/>
        </w:rPr>
      </w:pPr>
      <w:r w:rsidRPr="007209C5">
        <w:rPr>
          <w:b/>
          <w:bCs/>
          <w:color w:val="E74625"/>
        </w:rPr>
        <w:t>Culturally Responsive Practice:</w:t>
      </w:r>
      <w:r w:rsidRPr="007209C5">
        <w:rPr>
          <w:color w:val="E74625"/>
        </w:rPr>
        <w:t xml:space="preserve"> </w:t>
      </w:r>
      <w:r w:rsidRPr="007209C5">
        <w:t>creates</w:t>
      </w:r>
      <w:r w:rsidRPr="00580DBD">
        <w:rPr>
          <w:rFonts w:cs="Arial"/>
          <w:szCs w:val="22"/>
        </w:rPr>
        <w:t xml:space="preserve"> welcoming and culturally inclusive environments where all families are encouraged to participate in and contribute to children’s learning and development. Practitioners are knowledgeable and respectful of diversity and provide services and supports in flexible ways that are responsive to each family’s cultural, ethnic, racial, language and socioeconomic characteristics. </w:t>
      </w:r>
    </w:p>
    <w:p w14:paraId="1653F9F2" w14:textId="77777777" w:rsidR="001335BD" w:rsidRPr="00580DBD" w:rsidRDefault="001335BD" w:rsidP="001335BD">
      <w:pPr>
        <w:rPr>
          <w:rFonts w:cs="Arial"/>
          <w:szCs w:val="22"/>
        </w:rPr>
      </w:pPr>
    </w:p>
    <w:p w14:paraId="2EA87C47" w14:textId="77777777" w:rsidR="001335BD" w:rsidRPr="00580DBD" w:rsidRDefault="001335BD" w:rsidP="001335BD">
      <w:pPr>
        <w:pStyle w:val="Heading2"/>
        <w:rPr>
          <w:rFonts w:cs="Arial"/>
        </w:rPr>
      </w:pPr>
      <w:bookmarkStart w:id="8" w:name="_Toc153437912"/>
      <w:r w:rsidRPr="00580DBD">
        <w:rPr>
          <w:rFonts w:cs="Arial"/>
        </w:rPr>
        <w:t>Quality Area 2: Inclusion</w:t>
      </w:r>
      <w:bookmarkEnd w:id="8"/>
      <w:r w:rsidRPr="00580DBD">
        <w:rPr>
          <w:rFonts w:cs="Arial"/>
        </w:rPr>
        <w:t xml:space="preserve"> </w:t>
      </w:r>
    </w:p>
    <w:p w14:paraId="10B46E96" w14:textId="77777777" w:rsidR="001335BD" w:rsidRPr="00580DBD" w:rsidRDefault="001335BD" w:rsidP="001335BD">
      <w:pPr>
        <w:ind w:firstLine="720"/>
        <w:rPr>
          <w:rFonts w:cs="Arial"/>
          <w:szCs w:val="22"/>
        </w:rPr>
      </w:pPr>
      <w:r w:rsidRPr="007209C5">
        <w:rPr>
          <w:b/>
          <w:bCs/>
          <w:color w:val="E74625"/>
        </w:rPr>
        <w:t>Inclusive and Participatory Practice:</w:t>
      </w:r>
      <w:r w:rsidRPr="007209C5">
        <w:rPr>
          <w:rFonts w:cs="Arial"/>
          <w:color w:val="E74625"/>
          <w:szCs w:val="22"/>
        </w:rPr>
        <w:t xml:space="preserve"> </w:t>
      </w:r>
      <w:proofErr w:type="spellStart"/>
      <w:r w:rsidRPr="00580DBD">
        <w:rPr>
          <w:rFonts w:cs="Arial"/>
          <w:szCs w:val="22"/>
        </w:rPr>
        <w:t>recognises</w:t>
      </w:r>
      <w:proofErr w:type="spellEnd"/>
      <w:r w:rsidRPr="00580DBD">
        <w:rPr>
          <w:rFonts w:cs="Arial"/>
          <w:szCs w:val="22"/>
        </w:rPr>
        <w:t xml:space="preserve"> that every child regardless of their needs has the right to participate fully in their family and community life and to have the same choices, </w:t>
      </w:r>
      <w:proofErr w:type="gramStart"/>
      <w:r w:rsidRPr="00580DBD">
        <w:rPr>
          <w:rFonts w:cs="Arial"/>
          <w:szCs w:val="22"/>
        </w:rPr>
        <w:t>opportunities</w:t>
      </w:r>
      <w:proofErr w:type="gramEnd"/>
      <w:r w:rsidRPr="00580DBD">
        <w:rPr>
          <w:rFonts w:cs="Arial"/>
          <w:szCs w:val="22"/>
        </w:rPr>
        <w:t xml:space="preserve"> and experiences as other children. All children need to feel accepted and to have a real sense of belonging. Children with disability and/or developmental delay may require additional support to enable them to participate meaningfully in their families, </w:t>
      </w:r>
      <w:proofErr w:type="gramStart"/>
      <w:r w:rsidRPr="00580DBD">
        <w:rPr>
          <w:rFonts w:cs="Arial"/>
          <w:szCs w:val="22"/>
        </w:rPr>
        <w:t>community</w:t>
      </w:r>
      <w:proofErr w:type="gramEnd"/>
      <w:r w:rsidRPr="00580DBD">
        <w:rPr>
          <w:rFonts w:cs="Arial"/>
          <w:szCs w:val="22"/>
        </w:rPr>
        <w:t xml:space="preserve"> and early childhood settings. </w:t>
      </w:r>
    </w:p>
    <w:p w14:paraId="75032C35" w14:textId="77777777" w:rsidR="001335BD" w:rsidRPr="00580DBD" w:rsidRDefault="001335BD" w:rsidP="001335BD">
      <w:pPr>
        <w:rPr>
          <w:rFonts w:cs="Arial"/>
          <w:szCs w:val="22"/>
        </w:rPr>
      </w:pPr>
    </w:p>
    <w:p w14:paraId="15C3E48B" w14:textId="77777777" w:rsidR="001335BD" w:rsidRPr="00580DBD" w:rsidRDefault="001335BD" w:rsidP="001335BD">
      <w:pPr>
        <w:ind w:firstLine="720"/>
        <w:rPr>
          <w:rFonts w:cs="Arial"/>
          <w:szCs w:val="22"/>
        </w:rPr>
      </w:pPr>
      <w:r w:rsidRPr="007209C5">
        <w:rPr>
          <w:b/>
          <w:bCs/>
          <w:color w:val="E74625"/>
        </w:rPr>
        <w:t>Engaging the Child in Natural Environments:</w:t>
      </w:r>
      <w:r w:rsidRPr="007209C5">
        <w:rPr>
          <w:color w:val="E74625"/>
        </w:rPr>
        <w:t xml:space="preserve"> </w:t>
      </w:r>
      <w:r w:rsidRPr="007209C5">
        <w:t>promotes</w:t>
      </w:r>
      <w:r w:rsidRPr="00580DBD">
        <w:rPr>
          <w:rFonts w:cs="Arial"/>
          <w:szCs w:val="22"/>
        </w:rPr>
        <w:t xml:space="preserve"> children’s inclusion through participation in daily routines, at home, in the community, and in early childhood settings. These natural learning environments contain many opportunities for all children to engage, participate, </w:t>
      </w:r>
      <w:proofErr w:type="gramStart"/>
      <w:r w:rsidRPr="00580DBD">
        <w:rPr>
          <w:rFonts w:cs="Arial"/>
          <w:szCs w:val="22"/>
        </w:rPr>
        <w:t>learn</w:t>
      </w:r>
      <w:proofErr w:type="gramEnd"/>
      <w:r w:rsidRPr="00580DBD">
        <w:rPr>
          <w:rFonts w:cs="Arial"/>
          <w:szCs w:val="22"/>
        </w:rPr>
        <w:t xml:space="preserve"> and </w:t>
      </w:r>
      <w:proofErr w:type="spellStart"/>
      <w:r w:rsidRPr="00580DBD">
        <w:rPr>
          <w:rFonts w:cs="Arial"/>
          <w:szCs w:val="22"/>
        </w:rPr>
        <w:t>practise</w:t>
      </w:r>
      <w:proofErr w:type="spellEnd"/>
      <w:r w:rsidRPr="00580DBD">
        <w:rPr>
          <w:rFonts w:cs="Arial"/>
          <w:szCs w:val="22"/>
        </w:rPr>
        <w:t xml:space="preserve"> skills, thus strengthening their sense of belonging. </w:t>
      </w:r>
    </w:p>
    <w:p w14:paraId="17236291" w14:textId="77777777" w:rsidR="001335BD" w:rsidRPr="00580DBD" w:rsidRDefault="001335BD" w:rsidP="001335BD">
      <w:pPr>
        <w:rPr>
          <w:rFonts w:cs="Arial"/>
          <w:szCs w:val="22"/>
        </w:rPr>
      </w:pPr>
    </w:p>
    <w:p w14:paraId="438925C0" w14:textId="77777777" w:rsidR="001335BD" w:rsidRPr="00580DBD" w:rsidRDefault="001335BD" w:rsidP="001335BD">
      <w:pPr>
        <w:pStyle w:val="Heading2"/>
        <w:rPr>
          <w:rFonts w:cs="Arial"/>
        </w:rPr>
      </w:pPr>
      <w:bookmarkStart w:id="9" w:name="_Toc153437913"/>
      <w:r w:rsidRPr="00580DBD">
        <w:rPr>
          <w:rFonts w:cs="Arial"/>
        </w:rPr>
        <w:t>Quality Area 3: Teamwork</w:t>
      </w:r>
      <w:bookmarkEnd w:id="9"/>
      <w:r w:rsidRPr="00580DBD">
        <w:rPr>
          <w:rFonts w:cs="Arial"/>
        </w:rPr>
        <w:t xml:space="preserve"> </w:t>
      </w:r>
    </w:p>
    <w:p w14:paraId="7F79FEC1" w14:textId="77777777" w:rsidR="001335BD" w:rsidRPr="00580DBD" w:rsidRDefault="001335BD" w:rsidP="001335BD">
      <w:pPr>
        <w:ind w:firstLine="720"/>
        <w:rPr>
          <w:rFonts w:cs="Arial"/>
          <w:szCs w:val="22"/>
        </w:rPr>
      </w:pPr>
      <w:r w:rsidRPr="007209C5">
        <w:rPr>
          <w:b/>
          <w:bCs/>
          <w:color w:val="E74625"/>
        </w:rPr>
        <w:t>Collaborative Teamwork Practice:</w:t>
      </w:r>
      <w:r w:rsidRPr="007209C5">
        <w:rPr>
          <w:rFonts w:cs="Arial"/>
          <w:color w:val="E74625"/>
          <w:szCs w:val="22"/>
        </w:rPr>
        <w:t xml:space="preserve"> </w:t>
      </w:r>
      <w:r w:rsidRPr="00580DBD">
        <w:rPr>
          <w:rFonts w:cs="Arial"/>
          <w:szCs w:val="22"/>
        </w:rPr>
        <w:t xml:space="preserve">is where the family and professionals work together as a collaborative and integrated team around the child, communicating and sharing information, </w:t>
      </w:r>
      <w:proofErr w:type="gramStart"/>
      <w:r w:rsidRPr="00580DBD">
        <w:rPr>
          <w:rFonts w:cs="Arial"/>
          <w:szCs w:val="22"/>
        </w:rPr>
        <w:t>knowledge</w:t>
      </w:r>
      <w:proofErr w:type="gramEnd"/>
      <w:r w:rsidRPr="00580DBD">
        <w:rPr>
          <w:rFonts w:cs="Arial"/>
          <w:szCs w:val="22"/>
        </w:rPr>
        <w:t xml:space="preserve"> and skills, with one team member nominated as a key worker and main person working with the family. </w:t>
      </w:r>
    </w:p>
    <w:p w14:paraId="062F2150" w14:textId="77777777" w:rsidR="001335BD" w:rsidRPr="00580DBD" w:rsidRDefault="001335BD" w:rsidP="001335BD">
      <w:pPr>
        <w:rPr>
          <w:rFonts w:cs="Arial"/>
          <w:szCs w:val="22"/>
        </w:rPr>
      </w:pPr>
    </w:p>
    <w:p w14:paraId="591D9C74" w14:textId="39B887CA" w:rsidR="001335BD" w:rsidRPr="00580DBD" w:rsidRDefault="001335BD" w:rsidP="001335BD">
      <w:pPr>
        <w:ind w:firstLine="720"/>
        <w:rPr>
          <w:rFonts w:cs="Arial"/>
          <w:szCs w:val="22"/>
        </w:rPr>
      </w:pPr>
      <w:r w:rsidRPr="007209C5">
        <w:t>Capacity-Building Practice:</w:t>
      </w:r>
      <w:r w:rsidRPr="00580DBD">
        <w:rPr>
          <w:rFonts w:cs="Arial"/>
          <w:szCs w:val="22"/>
        </w:rPr>
        <w:t xml:space="preserve"> encompasses building the capacity of the child, family, </w:t>
      </w:r>
      <w:proofErr w:type="gramStart"/>
      <w:r w:rsidRPr="00580DBD">
        <w:rPr>
          <w:rFonts w:cs="Arial"/>
          <w:szCs w:val="22"/>
        </w:rPr>
        <w:t>professionals</w:t>
      </w:r>
      <w:proofErr w:type="gramEnd"/>
      <w:r w:rsidRPr="00580DBD">
        <w:rPr>
          <w:rFonts w:cs="Arial"/>
          <w:szCs w:val="22"/>
        </w:rPr>
        <w:t xml:space="preserve"> and community through coaching and collaborative </w:t>
      </w:r>
      <w:r w:rsidR="00B13EF6" w:rsidRPr="00580DBD">
        <w:rPr>
          <w:rFonts w:cs="Arial"/>
          <w:szCs w:val="22"/>
        </w:rPr>
        <w:t>teamwork</w:t>
      </w:r>
      <w:r w:rsidRPr="00580DBD">
        <w:rPr>
          <w:rFonts w:cs="Arial"/>
          <w:szCs w:val="22"/>
        </w:rPr>
        <w:t xml:space="preserve">. The goal is to build the knowledge, skills and abilities of the individuals who will spend the most time with the child </w:t>
      </w:r>
      <w:proofErr w:type="gramStart"/>
      <w:r w:rsidRPr="00580DBD">
        <w:rPr>
          <w:rFonts w:cs="Arial"/>
          <w:szCs w:val="22"/>
        </w:rPr>
        <w:t>in order to</w:t>
      </w:r>
      <w:proofErr w:type="gramEnd"/>
      <w:r w:rsidRPr="00580DBD">
        <w:rPr>
          <w:rFonts w:cs="Arial"/>
          <w:szCs w:val="22"/>
        </w:rPr>
        <w:t xml:space="preserve"> have as great an impact as possible on the child’s learning and development. </w:t>
      </w:r>
    </w:p>
    <w:p w14:paraId="6007F64A" w14:textId="77777777" w:rsidR="001335BD" w:rsidRPr="00580DBD" w:rsidRDefault="001335BD" w:rsidP="001335BD">
      <w:pPr>
        <w:rPr>
          <w:rFonts w:cs="Arial"/>
          <w:szCs w:val="22"/>
        </w:rPr>
      </w:pPr>
    </w:p>
    <w:p w14:paraId="2C806128" w14:textId="77777777" w:rsidR="001335BD" w:rsidRPr="00580DBD" w:rsidRDefault="001335BD" w:rsidP="001335BD">
      <w:pPr>
        <w:pStyle w:val="Heading2"/>
        <w:rPr>
          <w:rFonts w:cs="Arial"/>
        </w:rPr>
      </w:pPr>
      <w:bookmarkStart w:id="10" w:name="_Toc153437914"/>
      <w:r w:rsidRPr="00580DBD">
        <w:rPr>
          <w:rFonts w:cs="Arial"/>
        </w:rPr>
        <w:t>Quality Area 4: Universal Principles</w:t>
      </w:r>
      <w:bookmarkEnd w:id="10"/>
      <w:r w:rsidRPr="00580DBD">
        <w:rPr>
          <w:rFonts w:cs="Arial"/>
        </w:rPr>
        <w:t xml:space="preserve"> </w:t>
      </w:r>
    </w:p>
    <w:p w14:paraId="541C0110" w14:textId="25EF6981" w:rsidR="001335BD" w:rsidRPr="00580DBD" w:rsidRDefault="001335BD" w:rsidP="001335BD">
      <w:pPr>
        <w:ind w:firstLine="720"/>
        <w:rPr>
          <w:rFonts w:cs="Arial"/>
          <w:szCs w:val="22"/>
        </w:rPr>
      </w:pPr>
      <w:r w:rsidRPr="007209C5">
        <w:rPr>
          <w:b/>
          <w:bCs/>
          <w:color w:val="E74625"/>
        </w:rPr>
        <w:t>Evidence Base, Standards, Accountability and Practice:</w:t>
      </w:r>
      <w:r w:rsidRPr="007209C5">
        <w:rPr>
          <w:rFonts w:cs="Arial"/>
          <w:color w:val="E74625"/>
          <w:szCs w:val="22"/>
        </w:rPr>
        <w:t xml:space="preserve"> </w:t>
      </w:r>
      <w:r w:rsidRPr="00580DBD">
        <w:rPr>
          <w:rFonts w:cs="Arial"/>
          <w:szCs w:val="22"/>
        </w:rPr>
        <w:t xml:space="preserve">ECI services comprise practitioners with appropriate expertise and qualifications who use intervention strategies that are grounded in research and sound clinical reasoning. Standards based on these ECI key best practices will ensure ECI practitioners and services are accountable to continuous improvement and </w:t>
      </w:r>
      <w:r w:rsidR="00B13EF6" w:rsidRPr="00580DBD">
        <w:rPr>
          <w:rFonts w:cs="Arial"/>
          <w:szCs w:val="22"/>
        </w:rPr>
        <w:t>high-quality</w:t>
      </w:r>
      <w:r w:rsidRPr="00580DBD">
        <w:rPr>
          <w:rFonts w:cs="Arial"/>
          <w:szCs w:val="22"/>
        </w:rPr>
        <w:t xml:space="preserve"> services. </w:t>
      </w:r>
    </w:p>
    <w:p w14:paraId="5161B23B" w14:textId="77777777" w:rsidR="001335BD" w:rsidRPr="00580DBD" w:rsidRDefault="001335BD" w:rsidP="001335BD">
      <w:pPr>
        <w:rPr>
          <w:rFonts w:cs="Arial"/>
          <w:szCs w:val="22"/>
        </w:rPr>
      </w:pPr>
    </w:p>
    <w:p w14:paraId="2BFF5F18" w14:textId="77777777" w:rsidR="001335BD" w:rsidRDefault="001335BD" w:rsidP="001335BD">
      <w:pPr>
        <w:ind w:firstLine="720"/>
        <w:rPr>
          <w:rFonts w:cs="Arial"/>
          <w:szCs w:val="22"/>
        </w:rPr>
      </w:pPr>
      <w:r w:rsidRPr="007209C5">
        <w:rPr>
          <w:b/>
          <w:bCs/>
          <w:color w:val="E74625"/>
        </w:rPr>
        <w:t>Outcome-Based Approach:</w:t>
      </w:r>
      <w:r w:rsidRPr="007209C5">
        <w:rPr>
          <w:rFonts w:cs="Arial"/>
          <w:color w:val="E74625"/>
          <w:szCs w:val="22"/>
        </w:rPr>
        <w:t xml:space="preserve"> </w:t>
      </w:r>
      <w:r w:rsidRPr="00580DBD">
        <w:rPr>
          <w:rFonts w:cs="Arial"/>
          <w:szCs w:val="22"/>
        </w:rPr>
        <w:t xml:space="preserve">focuses on outcomes that parents want for their child and family, and on identifying the skills needed to achieve these outcomes. ECI practitioners share their professional expertise and knowledge to enable families to make informed decisions. Outcomes focus on participation in meaningful activities in the home and community with outcomes measured and evaluated by ECI services from a child, </w:t>
      </w:r>
      <w:proofErr w:type="gramStart"/>
      <w:r w:rsidRPr="00580DBD">
        <w:rPr>
          <w:rFonts w:cs="Arial"/>
          <w:szCs w:val="22"/>
        </w:rPr>
        <w:t>family</w:t>
      </w:r>
      <w:proofErr w:type="gramEnd"/>
      <w:r w:rsidRPr="00580DBD">
        <w:rPr>
          <w:rFonts w:cs="Arial"/>
          <w:szCs w:val="22"/>
        </w:rPr>
        <w:t xml:space="preserve"> and community perspective.</w:t>
      </w:r>
    </w:p>
    <w:p w14:paraId="0B1AC13F" w14:textId="5C33932E" w:rsidR="001F1580" w:rsidRPr="00580DBD" w:rsidRDefault="001F1580" w:rsidP="001F1580">
      <w:pPr>
        <w:ind w:firstLine="720"/>
        <w:jc w:val="right"/>
        <w:rPr>
          <w:rFonts w:cs="Arial"/>
          <w:szCs w:val="22"/>
        </w:rPr>
      </w:pPr>
      <w:r>
        <w:rPr>
          <w:rFonts w:cs="Arial"/>
          <w:szCs w:val="22"/>
        </w:rPr>
        <w:t>(ECIA, 2016)</w:t>
      </w:r>
    </w:p>
    <w:p w14:paraId="56F6FD42" w14:textId="70B64EC1" w:rsidR="001335BD" w:rsidRPr="004371B6" w:rsidRDefault="001335BD" w:rsidP="004371B6">
      <w:pPr>
        <w:pStyle w:val="Heading1"/>
        <w:rPr>
          <w:rFonts w:cs="Arial"/>
        </w:rPr>
      </w:pPr>
      <w:bookmarkStart w:id="11" w:name="_Toc153437915"/>
      <w:r>
        <w:rPr>
          <w:rFonts w:cs="Arial"/>
        </w:rPr>
        <w:lastRenderedPageBreak/>
        <w:t>Other G</w:t>
      </w:r>
      <w:r w:rsidRPr="00580DBD">
        <w:rPr>
          <w:rFonts w:cs="Arial"/>
        </w:rPr>
        <w:t xml:space="preserve">uidelines </w:t>
      </w:r>
      <w:r>
        <w:rPr>
          <w:rFonts w:cs="Arial"/>
        </w:rPr>
        <w:t xml:space="preserve">and Standards </w:t>
      </w:r>
      <w:r w:rsidRPr="00580DBD">
        <w:rPr>
          <w:rFonts w:cs="Arial"/>
        </w:rPr>
        <w:t xml:space="preserve">in the </w:t>
      </w:r>
      <w:r>
        <w:rPr>
          <w:rFonts w:cs="Arial"/>
        </w:rPr>
        <w:t xml:space="preserve">Early Childhood </w:t>
      </w:r>
      <w:r w:rsidRPr="00580DBD">
        <w:rPr>
          <w:rFonts w:cs="Arial"/>
        </w:rPr>
        <w:t>Sector</w:t>
      </w:r>
      <w:bookmarkEnd w:id="11"/>
    </w:p>
    <w:p w14:paraId="6405B48F" w14:textId="45944EAF" w:rsidR="00B452AF" w:rsidRDefault="00B452AF" w:rsidP="00B452AF">
      <w:r>
        <w:t xml:space="preserve">The early childhood ecosystem is guided by other foundational frameworks that provide an important context for guidance about supports for children with developmental concerns or disability. In this section we highlight </w:t>
      </w:r>
      <w:r w:rsidR="00B24EEE">
        <w:t>four key</w:t>
      </w:r>
      <w:r>
        <w:t xml:space="preserve"> broader guidelines and frameworks that impact on children with disability and their families</w:t>
      </w:r>
      <w:r w:rsidR="00B638C8">
        <w:t xml:space="preserve"> and are mindful that other guidelines </w:t>
      </w:r>
      <w:r w:rsidR="00920D76">
        <w:t xml:space="preserve">include concepts and approaches that may add to the </w:t>
      </w:r>
      <w:r w:rsidR="008D6E70">
        <w:t xml:space="preserve">guidance required for children with developmental delay, </w:t>
      </w:r>
      <w:proofErr w:type="gramStart"/>
      <w:r w:rsidR="008D6E70">
        <w:t>difference</w:t>
      </w:r>
      <w:proofErr w:type="gramEnd"/>
      <w:r w:rsidR="008D6E70">
        <w:t xml:space="preserve"> and disability</w:t>
      </w:r>
      <w:r>
        <w:t xml:space="preserve">. The existing Early Intervention Guidelines must be viewed in this </w:t>
      </w:r>
      <w:r w:rsidR="00DA5DAB">
        <w:t xml:space="preserve">broader </w:t>
      </w:r>
      <w:r>
        <w:t xml:space="preserve">context and positioned going forward in a way that enhances the coherence of guidance in early childhood supports that is inclusive and welcoming of children with </w:t>
      </w:r>
      <w:r w:rsidR="00C97245">
        <w:t xml:space="preserve">developmental difference, </w:t>
      </w:r>
      <w:proofErr w:type="gramStart"/>
      <w:r w:rsidR="00C97245">
        <w:t>delay</w:t>
      </w:r>
      <w:proofErr w:type="gramEnd"/>
      <w:r w:rsidR="00C97245">
        <w:t xml:space="preserve"> or </w:t>
      </w:r>
      <w:r>
        <w:t>disability</w:t>
      </w:r>
      <w:r w:rsidR="00C97245">
        <w:t>.</w:t>
      </w:r>
    </w:p>
    <w:p w14:paraId="3C05B5FF" w14:textId="77777777" w:rsidR="00B452AF" w:rsidRPr="001D6545" w:rsidRDefault="00B452AF" w:rsidP="00B452AF">
      <w:pPr>
        <w:rPr>
          <w:rFonts w:cs="Arial"/>
        </w:rPr>
      </w:pPr>
    </w:p>
    <w:p w14:paraId="4223DA3E" w14:textId="77777777" w:rsidR="00B452AF" w:rsidRPr="006C7B12" w:rsidRDefault="00000000" w:rsidP="00B452AF">
      <w:pPr>
        <w:rPr>
          <w:rFonts w:ascii="Tw Cen MT" w:hAnsi="Tw Cen MT"/>
          <w:b/>
          <w:bCs/>
          <w:color w:val="E74625"/>
          <w:sz w:val="28"/>
          <w:szCs w:val="28"/>
        </w:rPr>
      </w:pPr>
      <w:hyperlink r:id="rId13" w:history="1">
        <w:r w:rsidR="00B452AF" w:rsidRPr="006C7B12">
          <w:rPr>
            <w:rStyle w:val="Hyperlink"/>
            <w:rFonts w:ascii="Tw Cen MT" w:hAnsi="Tw Cen MT"/>
            <w:bCs/>
            <w:sz w:val="28"/>
            <w:szCs w:val="28"/>
            <w:u w:val="none"/>
          </w:rPr>
          <w:t>Supporting Autistic Children Guideline</w:t>
        </w:r>
      </w:hyperlink>
      <w:r w:rsidR="00B452AF" w:rsidRPr="006C7B12">
        <w:rPr>
          <w:rFonts w:ascii="Tw Cen MT" w:hAnsi="Tw Cen MT"/>
          <w:b/>
          <w:bCs/>
          <w:color w:val="E74625"/>
          <w:sz w:val="28"/>
          <w:szCs w:val="28"/>
        </w:rPr>
        <w:t xml:space="preserve"> </w:t>
      </w:r>
    </w:p>
    <w:p w14:paraId="747857DC" w14:textId="2463D346" w:rsidR="00B452AF" w:rsidRDefault="00B452AF" w:rsidP="00B452AF">
      <w:pPr>
        <w:rPr>
          <w:rFonts w:cs="Arial"/>
          <w:b/>
          <w:bCs/>
        </w:rPr>
      </w:pPr>
    </w:p>
    <w:p w14:paraId="47CF7CDF" w14:textId="4BD8F7E9" w:rsidR="00B452AF" w:rsidRPr="00580DBD" w:rsidRDefault="00B452AF" w:rsidP="00B452AF">
      <w:pPr>
        <w:rPr>
          <w:rFonts w:cs="Arial"/>
        </w:rPr>
      </w:pPr>
      <w:r w:rsidRPr="001D6545">
        <w:rPr>
          <w:rFonts w:cs="Arial"/>
          <w:b/>
          <w:bCs/>
        </w:rPr>
        <w:t>Author:</w:t>
      </w:r>
      <w:r>
        <w:rPr>
          <w:rFonts w:cs="Arial"/>
        </w:rPr>
        <w:t xml:space="preserve"> </w:t>
      </w:r>
      <w:r w:rsidRPr="00580DBD">
        <w:rPr>
          <w:rFonts w:cs="Arial"/>
        </w:rPr>
        <w:t>Autism CRC</w:t>
      </w:r>
    </w:p>
    <w:p w14:paraId="7DF64AB4" w14:textId="24ACE1B9" w:rsidR="00B452AF" w:rsidRPr="00580DBD" w:rsidRDefault="00AB113F" w:rsidP="00B452AF">
      <w:pPr>
        <w:rPr>
          <w:rFonts w:cs="Arial"/>
        </w:rPr>
      </w:pPr>
      <w:r w:rsidRPr="00B8471E">
        <w:rPr>
          <w:rFonts w:ascii="Tw Cen MT" w:hAnsi="Tw Cen MT"/>
          <w:b/>
          <w:bCs/>
          <w:noProof/>
          <w:color w:val="E74625"/>
          <w:sz w:val="28"/>
          <w:szCs w:val="28"/>
        </w:rPr>
        <w:drawing>
          <wp:anchor distT="0" distB="0" distL="114300" distR="114300" simplePos="0" relativeHeight="251679744" behindDoc="0" locked="0" layoutInCell="1" allowOverlap="1" wp14:anchorId="5FAC7929" wp14:editId="164DADAC">
            <wp:simplePos x="0" y="0"/>
            <wp:positionH relativeFrom="column">
              <wp:posOffset>4573905</wp:posOffset>
            </wp:positionH>
            <wp:positionV relativeFrom="paragraph">
              <wp:posOffset>9812</wp:posOffset>
            </wp:positionV>
            <wp:extent cx="2112010" cy="2988945"/>
            <wp:effectExtent l="0" t="0" r="0" b="0"/>
            <wp:wrapSquare wrapText="bothSides"/>
            <wp:docPr id="2050" name="Picture 2">
              <a:extLst xmlns:a="http://schemas.openxmlformats.org/drawingml/2006/main">
                <a:ext uri="{FF2B5EF4-FFF2-40B4-BE49-F238E27FC236}">
                  <a16:creationId xmlns:a16="http://schemas.microsoft.com/office/drawing/2014/main" id="{E3D1822C-4DB1-EB44-AB90-D3313E98E85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E3D1822C-4DB1-EB44-AB90-D3313E98E855}"/>
                        </a:ext>
                        <a:ext uri="{C183D7F6-B498-43B3-948B-1728B52AA6E4}">
                          <adec:decorative xmlns:adec="http://schemas.microsoft.com/office/drawing/2017/decorative" val="1"/>
                        </a:ext>
                      </a:extLst>
                    </pic:cNvPr>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112010" cy="2988945"/>
                    </a:xfrm>
                    <a:prstGeom prst="rect">
                      <a:avLst/>
                    </a:prstGeom>
                    <a:noFill/>
                  </pic:spPr>
                </pic:pic>
              </a:graphicData>
            </a:graphic>
            <wp14:sizeRelH relativeFrom="page">
              <wp14:pctWidth>0</wp14:pctWidth>
            </wp14:sizeRelH>
            <wp14:sizeRelV relativeFrom="page">
              <wp14:pctHeight>0</wp14:pctHeight>
            </wp14:sizeRelV>
          </wp:anchor>
        </w:drawing>
      </w:r>
    </w:p>
    <w:p w14:paraId="5DC62444" w14:textId="77777777" w:rsidR="00884D2E" w:rsidRPr="00580DBD" w:rsidRDefault="00884D2E" w:rsidP="00884D2E">
      <w:pPr>
        <w:rPr>
          <w:rFonts w:cs="Arial"/>
        </w:rPr>
      </w:pPr>
      <w:r w:rsidRPr="00580DBD">
        <w:rPr>
          <w:rFonts w:cs="Arial"/>
        </w:rPr>
        <w:t xml:space="preserve">The </w:t>
      </w:r>
      <w:r w:rsidRPr="00454420">
        <w:rPr>
          <w:rFonts w:cs="Arial"/>
        </w:rPr>
        <w:t xml:space="preserve">National Guideline for supporting the learning, participation, and </w:t>
      </w:r>
      <w:r>
        <w:rPr>
          <w:rFonts w:cs="Arial"/>
        </w:rPr>
        <w:t>well-being</w:t>
      </w:r>
      <w:r w:rsidRPr="00454420">
        <w:rPr>
          <w:rFonts w:cs="Arial"/>
        </w:rPr>
        <w:t xml:space="preserve"> of autistic children and their families in Australia </w:t>
      </w:r>
      <w:r>
        <w:rPr>
          <w:rFonts w:cs="Arial"/>
        </w:rPr>
        <w:t>(The Guideline)</w:t>
      </w:r>
      <w:r w:rsidRPr="00580DBD">
        <w:rPr>
          <w:rFonts w:cs="Arial"/>
        </w:rPr>
        <w:t xml:space="preserve"> provides clear and consistent Recommendations and Practice Points for practitioners who deliver supports to autistic children and their families</w:t>
      </w:r>
      <w:r>
        <w:rPr>
          <w:rFonts w:cs="Arial"/>
        </w:rPr>
        <w:t>.</w:t>
      </w:r>
      <w:r w:rsidRPr="00580DBD">
        <w:rPr>
          <w:rFonts w:cs="Arial"/>
        </w:rPr>
        <w:t xml:space="preserve"> </w:t>
      </w:r>
      <w:r>
        <w:rPr>
          <w:rFonts w:cs="Arial"/>
        </w:rPr>
        <w:t xml:space="preserve">The aim is </w:t>
      </w:r>
      <w:r w:rsidRPr="00580DBD">
        <w:rPr>
          <w:rFonts w:cs="Arial"/>
        </w:rPr>
        <w:t xml:space="preserve">to ensure they are doing so in ways that are effective, </w:t>
      </w:r>
      <w:proofErr w:type="gramStart"/>
      <w:r w:rsidRPr="00580DBD">
        <w:rPr>
          <w:rFonts w:cs="Arial"/>
        </w:rPr>
        <w:t>safe</w:t>
      </w:r>
      <w:proofErr w:type="gramEnd"/>
      <w:r w:rsidRPr="00580DBD">
        <w:rPr>
          <w:rFonts w:cs="Arial"/>
        </w:rPr>
        <w:t xml:space="preserve"> and desirable.</w:t>
      </w:r>
    </w:p>
    <w:p w14:paraId="156A316D" w14:textId="77777777" w:rsidR="00884D2E" w:rsidRPr="00580DBD" w:rsidRDefault="00884D2E" w:rsidP="00884D2E">
      <w:pPr>
        <w:rPr>
          <w:rFonts w:cs="Arial"/>
        </w:rPr>
      </w:pPr>
    </w:p>
    <w:p w14:paraId="25F6EB94" w14:textId="77777777" w:rsidR="00884D2E" w:rsidRPr="00580DBD" w:rsidRDefault="00884D2E" w:rsidP="00884D2E">
      <w:pPr>
        <w:rPr>
          <w:rFonts w:cs="Arial"/>
        </w:rPr>
      </w:pPr>
      <w:r w:rsidRPr="00580DBD">
        <w:rPr>
          <w:rFonts w:cs="Arial"/>
        </w:rPr>
        <w:t>However, the Guideline is also a valuable resource for autistic individuals and their supporters, educators and families, organisations providing training to practitioners or students, and governments and other policy-making organisations.</w:t>
      </w:r>
    </w:p>
    <w:p w14:paraId="0CB86376" w14:textId="77777777" w:rsidR="00884D2E" w:rsidRPr="00580DBD" w:rsidRDefault="00884D2E" w:rsidP="00884D2E">
      <w:pPr>
        <w:rPr>
          <w:rFonts w:cs="Arial"/>
        </w:rPr>
      </w:pPr>
    </w:p>
    <w:p w14:paraId="18CC5F6A" w14:textId="77777777" w:rsidR="00884D2E" w:rsidRDefault="00884D2E" w:rsidP="00884D2E">
      <w:pPr>
        <w:rPr>
          <w:rFonts w:cs="Arial"/>
        </w:rPr>
      </w:pPr>
      <w:r w:rsidRPr="00580DBD">
        <w:rPr>
          <w:rFonts w:cs="Arial"/>
        </w:rPr>
        <w:t>The Guideline has a lifespan perspective, recognising that early supports should lay the foundation for a positive future and focuses on the delivery of non-pharmacological supports in community and clinical settings to support children aged 0-12 years.</w:t>
      </w:r>
    </w:p>
    <w:p w14:paraId="6A7AD112" w14:textId="77777777" w:rsidR="00B452AF" w:rsidRPr="00580DBD" w:rsidRDefault="00B452AF" w:rsidP="00B452AF">
      <w:pPr>
        <w:rPr>
          <w:rFonts w:cs="Arial"/>
        </w:rPr>
      </w:pPr>
    </w:p>
    <w:p w14:paraId="04B388F8" w14:textId="77777777" w:rsidR="00B452AF" w:rsidRPr="006C7B12" w:rsidRDefault="00000000" w:rsidP="00B452AF">
      <w:pPr>
        <w:rPr>
          <w:rFonts w:ascii="Tw Cen MT" w:hAnsi="Tw Cen MT"/>
          <w:b/>
          <w:bCs/>
          <w:color w:val="E74625"/>
          <w:sz w:val="28"/>
          <w:szCs w:val="28"/>
        </w:rPr>
      </w:pPr>
      <w:hyperlink r:id="rId15" w:history="1">
        <w:r w:rsidR="00B452AF" w:rsidRPr="006C7B12">
          <w:rPr>
            <w:rStyle w:val="Hyperlink"/>
            <w:rFonts w:ascii="Tw Cen MT" w:hAnsi="Tw Cen MT"/>
            <w:bCs/>
            <w:sz w:val="28"/>
            <w:szCs w:val="28"/>
            <w:u w:val="none"/>
          </w:rPr>
          <w:t>The Early Years Learning Framework</w:t>
        </w:r>
      </w:hyperlink>
      <w:r w:rsidR="00B452AF" w:rsidRPr="006C7B12">
        <w:rPr>
          <w:rFonts w:ascii="Tw Cen MT" w:hAnsi="Tw Cen MT"/>
          <w:b/>
          <w:bCs/>
          <w:color w:val="E74625"/>
          <w:sz w:val="28"/>
          <w:szCs w:val="28"/>
        </w:rPr>
        <w:t xml:space="preserve"> </w:t>
      </w:r>
    </w:p>
    <w:p w14:paraId="769A3502" w14:textId="77777777" w:rsidR="00B452AF" w:rsidRPr="00580DBD" w:rsidRDefault="00B452AF" w:rsidP="00B452AF">
      <w:pPr>
        <w:rPr>
          <w:rFonts w:cs="Arial"/>
        </w:rPr>
      </w:pPr>
      <w:r w:rsidRPr="001D6545">
        <w:rPr>
          <w:rFonts w:cs="Arial"/>
          <w:b/>
          <w:bCs/>
        </w:rPr>
        <w:t>Author:</w:t>
      </w:r>
      <w:r>
        <w:rPr>
          <w:rFonts w:cs="Arial"/>
        </w:rPr>
        <w:t xml:space="preserve"> </w:t>
      </w:r>
      <w:r w:rsidRPr="00580DBD">
        <w:rPr>
          <w:rFonts w:cs="Arial"/>
        </w:rPr>
        <w:t>The Australian Children’s Education and Care Quality Authority.</w:t>
      </w:r>
    </w:p>
    <w:p w14:paraId="14F0804B" w14:textId="77777777" w:rsidR="00B452AF" w:rsidRPr="00580DBD" w:rsidRDefault="00B452AF" w:rsidP="00B452AF">
      <w:pPr>
        <w:rPr>
          <w:rFonts w:cs="Arial"/>
        </w:rPr>
      </w:pPr>
    </w:p>
    <w:p w14:paraId="69768CBE" w14:textId="67AA21F4" w:rsidR="00B452AF" w:rsidRPr="00580DBD" w:rsidRDefault="00B452AF" w:rsidP="00B452AF">
      <w:pPr>
        <w:rPr>
          <w:rFonts w:cs="Arial"/>
        </w:rPr>
      </w:pPr>
      <w:r w:rsidRPr="00B8471E">
        <w:rPr>
          <w:rFonts w:cs="Arial"/>
          <w:noProof/>
        </w:rPr>
        <w:drawing>
          <wp:anchor distT="0" distB="0" distL="114300" distR="114300" simplePos="0" relativeHeight="251678720" behindDoc="0" locked="0" layoutInCell="1" allowOverlap="1" wp14:anchorId="7F3B112E" wp14:editId="3D0C51C3">
            <wp:simplePos x="0" y="0"/>
            <wp:positionH relativeFrom="column">
              <wp:posOffset>4617720</wp:posOffset>
            </wp:positionH>
            <wp:positionV relativeFrom="paragraph">
              <wp:posOffset>133350</wp:posOffset>
            </wp:positionV>
            <wp:extent cx="2093595" cy="2979420"/>
            <wp:effectExtent l="0" t="0" r="1905" b="5080"/>
            <wp:wrapSquare wrapText="bothSides"/>
            <wp:docPr id="11" name="Picture 10">
              <a:extLst xmlns:a="http://schemas.openxmlformats.org/drawingml/2006/main">
                <a:ext uri="{FF2B5EF4-FFF2-40B4-BE49-F238E27FC236}">
                  <a16:creationId xmlns:a16="http://schemas.microsoft.com/office/drawing/2014/main" id="{B857E5CB-269A-FF2A-9EA9-BDCA2702874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B857E5CB-269A-FF2A-9EA9-BDCA27028749}"/>
                        </a:ext>
                        <a:ext uri="{C183D7F6-B498-43B3-948B-1728B52AA6E4}">
                          <adec:decorative xmlns:adec="http://schemas.microsoft.com/office/drawing/2017/decorative" val="1"/>
                        </a:ext>
                      </a:extLst>
                    </pic:cNvPr>
                    <pic:cNvPicPr>
                      <a:picLocks noChangeAspect="1"/>
                    </pic:cNvPicPr>
                  </pic:nvPicPr>
                  <pic:blipFill rotWithShape="1">
                    <a:blip r:embed="rId16" cstate="email">
                      <a:extLst>
                        <a:ext uri="{28A0092B-C50C-407E-A947-70E740481C1C}">
                          <a14:useLocalDpi xmlns:a14="http://schemas.microsoft.com/office/drawing/2010/main"/>
                        </a:ext>
                      </a:extLst>
                    </a:blip>
                    <a:srcRect/>
                    <a:stretch/>
                  </pic:blipFill>
                  <pic:spPr>
                    <a:xfrm>
                      <a:off x="0" y="0"/>
                      <a:ext cx="2093595" cy="2979420"/>
                    </a:xfrm>
                    <a:prstGeom prst="rect">
                      <a:avLst/>
                    </a:prstGeom>
                  </pic:spPr>
                </pic:pic>
              </a:graphicData>
            </a:graphic>
            <wp14:sizeRelH relativeFrom="page">
              <wp14:pctWidth>0</wp14:pctWidth>
            </wp14:sizeRelH>
            <wp14:sizeRelV relativeFrom="page">
              <wp14:pctHeight>0</wp14:pctHeight>
            </wp14:sizeRelV>
          </wp:anchor>
        </w:drawing>
      </w:r>
      <w:r w:rsidR="00884D2E" w:rsidRPr="00580DBD">
        <w:rPr>
          <w:rFonts w:cs="Arial"/>
        </w:rPr>
        <w:t xml:space="preserve">The Early Years </w:t>
      </w:r>
      <w:r w:rsidR="00884D2E">
        <w:rPr>
          <w:rFonts w:cs="Arial"/>
        </w:rPr>
        <w:t xml:space="preserve">Learning </w:t>
      </w:r>
      <w:r w:rsidR="00884D2E" w:rsidRPr="00580DBD">
        <w:rPr>
          <w:rFonts w:cs="Arial"/>
        </w:rPr>
        <w:t xml:space="preserve">Framework for Australia </w:t>
      </w:r>
      <w:r w:rsidR="00884D2E">
        <w:rPr>
          <w:rFonts w:cs="Arial"/>
        </w:rPr>
        <w:t>guides</w:t>
      </w:r>
      <w:r w:rsidR="00884D2E" w:rsidRPr="00580DBD">
        <w:rPr>
          <w:rFonts w:cs="Arial"/>
        </w:rPr>
        <w:t xml:space="preserve"> early childhood providers, </w:t>
      </w:r>
      <w:proofErr w:type="gramStart"/>
      <w:r w:rsidR="00884D2E" w:rsidRPr="00580DBD">
        <w:rPr>
          <w:rFonts w:cs="Arial"/>
        </w:rPr>
        <w:t>teachers</w:t>
      </w:r>
      <w:proofErr w:type="gramEnd"/>
      <w:r w:rsidR="00884D2E" w:rsidRPr="00580DBD">
        <w:rPr>
          <w:rFonts w:cs="Arial"/>
        </w:rPr>
        <w:t xml:space="preserve"> and educators to extend and enrich children’s learning from birth to 5 years and through the transition to school. The Framework has been designed for use by early childhood educators, working in partnership with children, families, other professionals, </w:t>
      </w:r>
      <w:proofErr w:type="gramStart"/>
      <w:r w:rsidR="00884D2E" w:rsidRPr="00580DBD">
        <w:rPr>
          <w:rFonts w:cs="Arial"/>
        </w:rPr>
        <w:t>schools</w:t>
      </w:r>
      <w:proofErr w:type="gramEnd"/>
      <w:r w:rsidR="00884D2E" w:rsidRPr="00580DBD">
        <w:rPr>
          <w:rFonts w:cs="Arial"/>
        </w:rPr>
        <w:t xml:space="preserve"> and community members to inform educational programs and practices that are place-based and relevant to that community</w:t>
      </w:r>
      <w:r w:rsidRPr="00580DBD">
        <w:rPr>
          <w:rFonts w:cs="Arial"/>
        </w:rPr>
        <w:t>.</w:t>
      </w:r>
    </w:p>
    <w:p w14:paraId="04024A84" w14:textId="77777777" w:rsidR="00B452AF" w:rsidRPr="00580DBD" w:rsidRDefault="00B452AF" w:rsidP="00B452AF">
      <w:pPr>
        <w:rPr>
          <w:rFonts w:cs="Arial"/>
        </w:rPr>
      </w:pPr>
    </w:p>
    <w:p w14:paraId="66F1563C" w14:textId="77777777" w:rsidR="00B452AF" w:rsidRPr="00580DBD" w:rsidRDefault="00B452AF" w:rsidP="00B452AF">
      <w:pPr>
        <w:rPr>
          <w:rFonts w:cs="Arial"/>
        </w:rPr>
      </w:pPr>
      <w:r w:rsidRPr="00580DBD">
        <w:rPr>
          <w:rFonts w:cs="Arial"/>
        </w:rPr>
        <w:t xml:space="preserve">Fundamental to the Framework is a view of children’s lives as </w:t>
      </w:r>
      <w:proofErr w:type="spellStart"/>
      <w:r w:rsidRPr="00580DBD">
        <w:rPr>
          <w:rFonts w:cs="Arial"/>
        </w:rPr>
        <w:t>characterised</w:t>
      </w:r>
      <w:proofErr w:type="spellEnd"/>
      <w:r w:rsidRPr="00580DBD">
        <w:rPr>
          <w:rFonts w:cs="Arial"/>
        </w:rPr>
        <w:t xml:space="preserve"> by </w:t>
      </w:r>
      <w:r w:rsidRPr="00580DBD">
        <w:rPr>
          <w:rFonts w:cs="Arial"/>
          <w:b/>
          <w:bCs/>
        </w:rPr>
        <w:t>belonging, being and becoming</w:t>
      </w:r>
      <w:r w:rsidRPr="00580DBD">
        <w:rPr>
          <w:rFonts w:cs="Arial"/>
        </w:rPr>
        <w:t xml:space="preserve">. The Framework conveys the highest expectations for all children’s learning, </w:t>
      </w:r>
      <w:proofErr w:type="gramStart"/>
      <w:r w:rsidRPr="00580DBD">
        <w:rPr>
          <w:rFonts w:cs="Arial"/>
        </w:rPr>
        <w:t>development</w:t>
      </w:r>
      <w:proofErr w:type="gramEnd"/>
      <w:r w:rsidRPr="00580DBD">
        <w:rPr>
          <w:rFonts w:cs="Arial"/>
        </w:rPr>
        <w:t xml:space="preserve"> and wellbeing from birth to 5 years and through the transitions to school. It communicates these expectations through the following 5 Learning Outcomes: </w:t>
      </w:r>
    </w:p>
    <w:p w14:paraId="5386230C" w14:textId="77777777" w:rsidR="00B452AF" w:rsidRPr="00580DBD" w:rsidRDefault="00B452AF" w:rsidP="00B452AF">
      <w:pPr>
        <w:pStyle w:val="ListParagraph"/>
        <w:numPr>
          <w:ilvl w:val="0"/>
          <w:numId w:val="16"/>
        </w:numPr>
        <w:rPr>
          <w:rFonts w:cs="Arial"/>
        </w:rPr>
      </w:pPr>
      <w:r w:rsidRPr="00580DBD">
        <w:rPr>
          <w:rFonts w:cs="Arial"/>
        </w:rPr>
        <w:t xml:space="preserve">Children have a strong sense of identity </w:t>
      </w:r>
    </w:p>
    <w:p w14:paraId="5BFB68BC" w14:textId="77777777" w:rsidR="00B452AF" w:rsidRPr="00580DBD" w:rsidRDefault="00B452AF" w:rsidP="00B452AF">
      <w:pPr>
        <w:pStyle w:val="ListParagraph"/>
        <w:numPr>
          <w:ilvl w:val="0"/>
          <w:numId w:val="16"/>
        </w:numPr>
        <w:rPr>
          <w:rFonts w:cs="Arial"/>
        </w:rPr>
      </w:pPr>
      <w:r w:rsidRPr="00580DBD">
        <w:rPr>
          <w:rFonts w:cs="Arial"/>
        </w:rPr>
        <w:t xml:space="preserve">Children are connected with and contribute to their </w:t>
      </w:r>
      <w:proofErr w:type="gramStart"/>
      <w:r w:rsidRPr="00580DBD">
        <w:rPr>
          <w:rFonts w:cs="Arial"/>
        </w:rPr>
        <w:t>world</w:t>
      </w:r>
      <w:proofErr w:type="gramEnd"/>
      <w:r w:rsidRPr="00580DBD">
        <w:rPr>
          <w:rFonts w:cs="Arial"/>
        </w:rPr>
        <w:t xml:space="preserve"> </w:t>
      </w:r>
    </w:p>
    <w:p w14:paraId="56EDEB48" w14:textId="77777777" w:rsidR="00B452AF" w:rsidRPr="00580DBD" w:rsidRDefault="00B452AF" w:rsidP="00B452AF">
      <w:pPr>
        <w:pStyle w:val="ListParagraph"/>
        <w:numPr>
          <w:ilvl w:val="0"/>
          <w:numId w:val="16"/>
        </w:numPr>
        <w:rPr>
          <w:rFonts w:cs="Arial"/>
        </w:rPr>
      </w:pPr>
      <w:r w:rsidRPr="00580DBD">
        <w:rPr>
          <w:rFonts w:cs="Arial"/>
        </w:rPr>
        <w:t xml:space="preserve">Children have a strong sense of wellbeing </w:t>
      </w:r>
    </w:p>
    <w:p w14:paraId="00681415" w14:textId="77777777" w:rsidR="00B452AF" w:rsidRPr="00580DBD" w:rsidRDefault="00B452AF" w:rsidP="00B452AF">
      <w:pPr>
        <w:pStyle w:val="ListParagraph"/>
        <w:numPr>
          <w:ilvl w:val="0"/>
          <w:numId w:val="16"/>
        </w:numPr>
        <w:rPr>
          <w:rFonts w:cs="Arial"/>
        </w:rPr>
      </w:pPr>
      <w:r w:rsidRPr="00580DBD">
        <w:rPr>
          <w:rFonts w:cs="Arial"/>
        </w:rPr>
        <w:t xml:space="preserve">Children are confident and involved learners </w:t>
      </w:r>
    </w:p>
    <w:p w14:paraId="33D724D3" w14:textId="77777777" w:rsidR="00B452AF" w:rsidRDefault="00B452AF" w:rsidP="00B452AF">
      <w:pPr>
        <w:pStyle w:val="ListParagraph"/>
        <w:numPr>
          <w:ilvl w:val="0"/>
          <w:numId w:val="16"/>
        </w:numPr>
        <w:rPr>
          <w:rFonts w:cs="Arial"/>
        </w:rPr>
      </w:pPr>
      <w:r w:rsidRPr="00580DBD">
        <w:rPr>
          <w:rFonts w:cs="Arial"/>
        </w:rPr>
        <w:t>Children are effective communicators.</w:t>
      </w:r>
    </w:p>
    <w:p w14:paraId="6667ED41" w14:textId="77777777" w:rsidR="00B452AF" w:rsidRDefault="00B452AF" w:rsidP="00B452AF"/>
    <w:p w14:paraId="24EE4625" w14:textId="77777777" w:rsidR="00B452AF" w:rsidRDefault="00B452AF" w:rsidP="00406E16"/>
    <w:p w14:paraId="5C5EAE4F" w14:textId="3179B3AA" w:rsidR="001335BD" w:rsidRPr="006C7B12" w:rsidRDefault="00000000" w:rsidP="00406E16">
      <w:pPr>
        <w:rPr>
          <w:rFonts w:ascii="Tw Cen MT" w:hAnsi="Tw Cen MT"/>
          <w:b/>
          <w:bCs/>
          <w:color w:val="E74625"/>
          <w:sz w:val="28"/>
          <w:szCs w:val="28"/>
        </w:rPr>
      </w:pPr>
      <w:hyperlink r:id="rId17" w:history="1">
        <w:r w:rsidR="001335BD" w:rsidRPr="006C7B12">
          <w:rPr>
            <w:rStyle w:val="Hyperlink"/>
            <w:rFonts w:ascii="Tw Cen MT" w:hAnsi="Tw Cen MT"/>
            <w:bCs/>
            <w:sz w:val="28"/>
            <w:szCs w:val="28"/>
            <w:u w:val="none"/>
          </w:rPr>
          <w:t>NDIS Practice Standards and Quality Indicators November 2021</w:t>
        </w:r>
      </w:hyperlink>
    </w:p>
    <w:p w14:paraId="3751E4AA" w14:textId="6EA996C6" w:rsidR="001335BD" w:rsidRDefault="00FD4652" w:rsidP="001335BD">
      <w:pPr>
        <w:rPr>
          <w:rFonts w:cs="Arial"/>
        </w:rPr>
      </w:pPr>
      <w:r w:rsidRPr="001D6545">
        <w:rPr>
          <w:rFonts w:cs="Arial"/>
          <w:b/>
          <w:bCs/>
        </w:rPr>
        <w:t>Author:</w:t>
      </w:r>
      <w:r>
        <w:rPr>
          <w:rFonts w:cs="Arial"/>
        </w:rPr>
        <w:t xml:space="preserve"> </w:t>
      </w:r>
      <w:r w:rsidR="001335BD">
        <w:rPr>
          <w:rFonts w:cs="Arial"/>
        </w:rPr>
        <w:t>NDIS Quality and Safeguards Commission</w:t>
      </w:r>
    </w:p>
    <w:p w14:paraId="102CB73B" w14:textId="77777777" w:rsidR="001335BD" w:rsidRDefault="001335BD" w:rsidP="001335BD">
      <w:pPr>
        <w:rPr>
          <w:rFonts w:cs="Arial"/>
        </w:rPr>
      </w:pPr>
    </w:p>
    <w:p w14:paraId="56CDE7DC" w14:textId="395D12A8" w:rsidR="001335BD" w:rsidRPr="00580DBD" w:rsidRDefault="00AB113F" w:rsidP="001335BD">
      <w:pPr>
        <w:rPr>
          <w:rFonts w:cs="Arial"/>
        </w:rPr>
      </w:pPr>
      <w:r w:rsidRPr="00B8471E">
        <w:rPr>
          <w:rFonts w:cs="Arial"/>
          <w:noProof/>
        </w:rPr>
        <w:drawing>
          <wp:anchor distT="0" distB="0" distL="114300" distR="114300" simplePos="0" relativeHeight="251671552" behindDoc="0" locked="0" layoutInCell="1" allowOverlap="1" wp14:anchorId="7BA38E5D" wp14:editId="1CA97B1C">
            <wp:simplePos x="0" y="0"/>
            <wp:positionH relativeFrom="column">
              <wp:posOffset>4617720</wp:posOffset>
            </wp:positionH>
            <wp:positionV relativeFrom="paragraph">
              <wp:posOffset>1263159</wp:posOffset>
            </wp:positionV>
            <wp:extent cx="2068195" cy="2962275"/>
            <wp:effectExtent l="0" t="0" r="1905" b="0"/>
            <wp:wrapSquare wrapText="bothSides"/>
            <wp:docPr id="7" name="Picture 6">
              <a:extLst xmlns:a="http://schemas.openxmlformats.org/drawingml/2006/main">
                <a:ext uri="{FF2B5EF4-FFF2-40B4-BE49-F238E27FC236}">
                  <a16:creationId xmlns:a16="http://schemas.microsoft.com/office/drawing/2014/main" id="{6B7B0A4C-9F68-9B74-5023-0EF68BEAFDB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B7B0A4C-9F68-9B74-5023-0EF68BEAFDB4}"/>
                        </a:ext>
                        <a:ext uri="{C183D7F6-B498-43B3-948B-1728B52AA6E4}">
                          <adec:decorative xmlns:adec="http://schemas.microsoft.com/office/drawing/2017/decorative" val="1"/>
                        </a:ext>
                      </a:extLst>
                    </pic:cNvPr>
                    <pic:cNvPicPr>
                      <a:picLocks noChangeAspect="1"/>
                    </pic:cNvPicPr>
                  </pic:nvPicPr>
                  <pic:blipFill rotWithShape="1">
                    <a:blip r:embed="rId18" cstate="email">
                      <a:extLst>
                        <a:ext uri="{28A0092B-C50C-407E-A947-70E740481C1C}">
                          <a14:useLocalDpi xmlns:a14="http://schemas.microsoft.com/office/drawing/2010/main"/>
                        </a:ext>
                      </a:extLst>
                    </a:blip>
                    <a:srcRect/>
                    <a:stretch/>
                  </pic:blipFill>
                  <pic:spPr>
                    <a:xfrm>
                      <a:off x="0" y="0"/>
                      <a:ext cx="2068195" cy="2962275"/>
                    </a:xfrm>
                    <a:prstGeom prst="rect">
                      <a:avLst/>
                    </a:prstGeom>
                  </pic:spPr>
                </pic:pic>
              </a:graphicData>
            </a:graphic>
            <wp14:sizeRelH relativeFrom="page">
              <wp14:pctWidth>0</wp14:pctWidth>
            </wp14:sizeRelH>
            <wp14:sizeRelV relativeFrom="page">
              <wp14:pctHeight>0</wp14:pctHeight>
            </wp14:sizeRelV>
          </wp:anchor>
        </w:drawing>
      </w:r>
      <w:r w:rsidR="001335BD" w:rsidRPr="00580DBD">
        <w:rPr>
          <w:rFonts w:cs="Arial"/>
        </w:rPr>
        <w:t>The NDIS Practice Standards create an important benchmark for providers to assess their</w:t>
      </w:r>
      <w:r w:rsidR="001335BD">
        <w:rPr>
          <w:rFonts w:cs="Arial"/>
        </w:rPr>
        <w:t xml:space="preserve"> </w:t>
      </w:r>
      <w:r w:rsidR="001335BD" w:rsidRPr="00580DBD">
        <w:rPr>
          <w:rFonts w:cs="Arial"/>
        </w:rPr>
        <w:t>performance, and to demonstrate how they provide high quality and safe supports and services to NDIS participants. Together with the NDIS Code of Conduct, the NDIS Practice Standards will assist NDIS participants to be aware of what quality service provision they should expect from NDIS providers.</w:t>
      </w:r>
      <w:r w:rsidR="00884D2E">
        <w:rPr>
          <w:rFonts w:cs="Arial"/>
        </w:rPr>
        <w:t xml:space="preserve"> </w:t>
      </w:r>
      <w:r w:rsidR="001335BD" w:rsidRPr="00580DBD">
        <w:rPr>
          <w:rFonts w:cs="Arial"/>
        </w:rPr>
        <w:t xml:space="preserve">The outcomes of the NDIS Practice Standards are included within the National Disability Insurance Scheme (Provider Registration and Practice Standards) Rules 2018. The National Disability Insurance Scheme (Quality Indicators) Guidelines 2018 list the outcomes of the NDIS Practice Standards </w:t>
      </w:r>
      <w:proofErr w:type="gramStart"/>
      <w:r w:rsidR="001335BD" w:rsidRPr="00580DBD">
        <w:rPr>
          <w:rFonts w:cs="Arial"/>
        </w:rPr>
        <w:t>and also</w:t>
      </w:r>
      <w:proofErr w:type="gramEnd"/>
      <w:r w:rsidR="001335BD" w:rsidRPr="00580DBD">
        <w:rPr>
          <w:rFonts w:cs="Arial"/>
        </w:rPr>
        <w:t xml:space="preserve"> the associated quality indicators NDIS providers can use to demonstrate conformity with the outcomes.</w:t>
      </w:r>
    </w:p>
    <w:p w14:paraId="3444C9A6" w14:textId="2D9146FD" w:rsidR="001335BD" w:rsidRPr="00580DBD" w:rsidRDefault="001335BD" w:rsidP="001335BD">
      <w:pPr>
        <w:rPr>
          <w:rFonts w:cs="Arial"/>
        </w:rPr>
      </w:pPr>
    </w:p>
    <w:p w14:paraId="7EFC2648" w14:textId="7EB88CF0" w:rsidR="001335BD" w:rsidRPr="00580DBD" w:rsidRDefault="001335BD" w:rsidP="001335BD">
      <w:pPr>
        <w:rPr>
          <w:rFonts w:cs="Arial"/>
        </w:rPr>
      </w:pPr>
      <w:r w:rsidRPr="00580DBD">
        <w:rPr>
          <w:rFonts w:cs="Arial"/>
        </w:rPr>
        <w:t>The NDIS Practice Standards consist of a core module and several supplementary modules that apply according to the types of supports and services NDIS providers deliver. Each module has:</w:t>
      </w:r>
    </w:p>
    <w:p w14:paraId="2A55925E" w14:textId="77777777" w:rsidR="001335BD" w:rsidRPr="00580DBD" w:rsidRDefault="001335BD" w:rsidP="001335BD">
      <w:pPr>
        <w:pStyle w:val="ListParagraph"/>
        <w:numPr>
          <w:ilvl w:val="0"/>
          <w:numId w:val="18"/>
        </w:numPr>
        <w:rPr>
          <w:rFonts w:cs="Arial"/>
        </w:rPr>
      </w:pPr>
      <w:r w:rsidRPr="00580DBD">
        <w:rPr>
          <w:rFonts w:cs="Arial"/>
        </w:rPr>
        <w:t>a series of high-level, participant-focused outcomes, and</w:t>
      </w:r>
    </w:p>
    <w:p w14:paraId="2FDCDD84" w14:textId="77777777" w:rsidR="001335BD" w:rsidRPr="00580DBD" w:rsidRDefault="001335BD" w:rsidP="001335BD">
      <w:pPr>
        <w:pStyle w:val="ListParagraph"/>
        <w:numPr>
          <w:ilvl w:val="0"/>
          <w:numId w:val="18"/>
        </w:numPr>
        <w:rPr>
          <w:rFonts w:cs="Arial"/>
        </w:rPr>
      </w:pPr>
      <w:r w:rsidRPr="00580DBD">
        <w:rPr>
          <w:rFonts w:cs="Arial"/>
        </w:rPr>
        <w:t>for each outcome, quality indicators that auditors will use to assess a provider’s compliance with the Practice Standards</w:t>
      </w:r>
    </w:p>
    <w:p w14:paraId="472AE1BA" w14:textId="77777777" w:rsidR="001335BD" w:rsidRPr="00580DBD" w:rsidRDefault="001335BD" w:rsidP="001335BD">
      <w:pPr>
        <w:rPr>
          <w:rFonts w:cs="Arial"/>
        </w:rPr>
      </w:pPr>
    </w:p>
    <w:p w14:paraId="53226F11" w14:textId="77777777" w:rsidR="001335BD" w:rsidRPr="00580DBD" w:rsidRDefault="001335BD" w:rsidP="001335BD">
      <w:pPr>
        <w:rPr>
          <w:rFonts w:cs="Arial"/>
        </w:rPr>
      </w:pPr>
      <w:r w:rsidRPr="00580DBD">
        <w:rPr>
          <w:rFonts w:cs="Arial"/>
        </w:rPr>
        <w:t>The Early Childhood Support is a supplementary module and outlines outcomes for the following areas:</w:t>
      </w:r>
    </w:p>
    <w:p w14:paraId="6B0BB87D" w14:textId="77777777" w:rsidR="001335BD" w:rsidRPr="00580DBD" w:rsidRDefault="001335BD" w:rsidP="001335BD">
      <w:pPr>
        <w:pStyle w:val="ListParagraph"/>
        <w:numPr>
          <w:ilvl w:val="0"/>
          <w:numId w:val="19"/>
        </w:numPr>
        <w:rPr>
          <w:rFonts w:cs="Arial"/>
        </w:rPr>
      </w:pPr>
      <w:r w:rsidRPr="00580DBD">
        <w:rPr>
          <w:rFonts w:cs="Arial"/>
        </w:rPr>
        <w:t>The Child</w:t>
      </w:r>
    </w:p>
    <w:p w14:paraId="3BB18108" w14:textId="77777777" w:rsidR="001335BD" w:rsidRPr="00580DBD" w:rsidRDefault="001335BD" w:rsidP="001335BD">
      <w:pPr>
        <w:pStyle w:val="ListParagraph"/>
        <w:numPr>
          <w:ilvl w:val="0"/>
          <w:numId w:val="19"/>
        </w:numPr>
        <w:rPr>
          <w:rFonts w:cs="Arial"/>
        </w:rPr>
      </w:pPr>
      <w:r w:rsidRPr="00580DBD">
        <w:rPr>
          <w:rFonts w:cs="Arial"/>
        </w:rPr>
        <w:t>The Family</w:t>
      </w:r>
    </w:p>
    <w:p w14:paraId="23AFDFDB" w14:textId="77777777" w:rsidR="001335BD" w:rsidRPr="00580DBD" w:rsidRDefault="001335BD" w:rsidP="001335BD">
      <w:pPr>
        <w:pStyle w:val="ListParagraph"/>
        <w:numPr>
          <w:ilvl w:val="0"/>
          <w:numId w:val="19"/>
        </w:numPr>
        <w:rPr>
          <w:rFonts w:cs="Arial"/>
        </w:rPr>
      </w:pPr>
      <w:r w:rsidRPr="00580DBD">
        <w:rPr>
          <w:rFonts w:cs="Arial"/>
        </w:rPr>
        <w:t>Inclusion</w:t>
      </w:r>
    </w:p>
    <w:p w14:paraId="2D2BA722" w14:textId="77777777" w:rsidR="001335BD" w:rsidRPr="00580DBD" w:rsidRDefault="001335BD" w:rsidP="001335BD">
      <w:pPr>
        <w:pStyle w:val="ListParagraph"/>
        <w:numPr>
          <w:ilvl w:val="0"/>
          <w:numId w:val="19"/>
        </w:numPr>
        <w:rPr>
          <w:rFonts w:cs="Arial"/>
        </w:rPr>
      </w:pPr>
      <w:r w:rsidRPr="00580DBD">
        <w:rPr>
          <w:rFonts w:cs="Arial"/>
        </w:rPr>
        <w:t>Collaboration</w:t>
      </w:r>
    </w:p>
    <w:p w14:paraId="7EB77D45" w14:textId="0E318EE9" w:rsidR="001335BD" w:rsidRPr="00580DBD" w:rsidRDefault="001335BD" w:rsidP="001335BD">
      <w:pPr>
        <w:pStyle w:val="ListParagraph"/>
        <w:numPr>
          <w:ilvl w:val="0"/>
          <w:numId w:val="19"/>
        </w:numPr>
        <w:rPr>
          <w:rFonts w:cs="Arial"/>
        </w:rPr>
      </w:pPr>
      <w:r w:rsidRPr="00580DBD">
        <w:rPr>
          <w:rFonts w:cs="Arial"/>
        </w:rPr>
        <w:t>Capacity Building</w:t>
      </w:r>
    </w:p>
    <w:p w14:paraId="604DA990" w14:textId="77777777" w:rsidR="001335BD" w:rsidRPr="00580DBD" w:rsidRDefault="001335BD" w:rsidP="001335BD">
      <w:pPr>
        <w:pStyle w:val="ListParagraph"/>
        <w:numPr>
          <w:ilvl w:val="0"/>
          <w:numId w:val="19"/>
        </w:numPr>
        <w:rPr>
          <w:rFonts w:cs="Arial"/>
        </w:rPr>
      </w:pPr>
      <w:r w:rsidRPr="00580DBD">
        <w:rPr>
          <w:rFonts w:cs="Arial"/>
        </w:rPr>
        <w:t>Evidence-Informed Practice</w:t>
      </w:r>
    </w:p>
    <w:p w14:paraId="1E6EEFED" w14:textId="14D75903" w:rsidR="001335BD" w:rsidRPr="00354FD7" w:rsidRDefault="001335BD" w:rsidP="001335BD">
      <w:pPr>
        <w:pStyle w:val="ListParagraph"/>
        <w:numPr>
          <w:ilvl w:val="0"/>
          <w:numId w:val="19"/>
        </w:numPr>
        <w:rPr>
          <w:rFonts w:cs="Arial"/>
        </w:rPr>
      </w:pPr>
      <w:r w:rsidRPr="00580DBD">
        <w:rPr>
          <w:rFonts w:cs="Arial"/>
        </w:rPr>
        <w:t>Outcomes-based Approach</w:t>
      </w:r>
    </w:p>
    <w:p w14:paraId="5B173C50" w14:textId="77777777" w:rsidR="00B8471E" w:rsidRDefault="00B8471E" w:rsidP="00B8471E">
      <w:pPr>
        <w:rPr>
          <w:rFonts w:cs="Arial"/>
        </w:rPr>
      </w:pPr>
    </w:p>
    <w:p w14:paraId="4373F782" w14:textId="3E329D5C" w:rsidR="001335BD" w:rsidRPr="001D6545" w:rsidRDefault="00000000" w:rsidP="001335BD">
      <w:pPr>
        <w:rPr>
          <w:rFonts w:ascii="Tw Cen MT" w:hAnsi="Tw Cen MT"/>
          <w:b/>
          <w:bCs/>
          <w:color w:val="E74625"/>
          <w:sz w:val="28"/>
          <w:szCs w:val="28"/>
        </w:rPr>
      </w:pPr>
      <w:hyperlink r:id="rId19" w:history="1">
        <w:r w:rsidR="001335BD" w:rsidRPr="001D6545">
          <w:rPr>
            <w:rStyle w:val="Hyperlink"/>
            <w:rFonts w:ascii="Tw Cen MT" w:hAnsi="Tw Cen MT"/>
            <w:b w:val="0"/>
            <w:bCs/>
            <w:sz w:val="28"/>
            <w:szCs w:val="28"/>
            <w:u w:val="none"/>
          </w:rPr>
          <w:t>The Nest</w:t>
        </w:r>
      </w:hyperlink>
      <w:r w:rsidR="001335BD" w:rsidRPr="001D6545">
        <w:rPr>
          <w:rFonts w:ascii="Tw Cen MT" w:hAnsi="Tw Cen MT"/>
          <w:b/>
          <w:bCs/>
          <w:color w:val="E74625"/>
          <w:sz w:val="28"/>
          <w:szCs w:val="28"/>
        </w:rPr>
        <w:t xml:space="preserve"> </w:t>
      </w:r>
    </w:p>
    <w:p w14:paraId="52EB2139" w14:textId="0B765C3F" w:rsidR="001335BD" w:rsidRPr="00580DBD" w:rsidRDefault="00FD4652" w:rsidP="001335BD">
      <w:pPr>
        <w:rPr>
          <w:rFonts w:cs="Arial"/>
        </w:rPr>
      </w:pPr>
      <w:r w:rsidRPr="001D6545">
        <w:rPr>
          <w:rFonts w:cs="Arial"/>
          <w:b/>
          <w:bCs/>
        </w:rPr>
        <w:t>Author:</w:t>
      </w:r>
      <w:r>
        <w:rPr>
          <w:rFonts w:cs="Arial"/>
        </w:rPr>
        <w:t xml:space="preserve"> </w:t>
      </w:r>
      <w:r w:rsidR="001335BD" w:rsidRPr="00580DBD">
        <w:rPr>
          <w:rFonts w:cs="Arial"/>
        </w:rPr>
        <w:t xml:space="preserve">Australian Research Alliance for Children and Young People (ARACY). </w:t>
      </w:r>
    </w:p>
    <w:p w14:paraId="1698925E" w14:textId="17375B8B" w:rsidR="001335BD" w:rsidRPr="00580DBD" w:rsidRDefault="00B8471E" w:rsidP="001335BD">
      <w:pPr>
        <w:rPr>
          <w:rFonts w:cs="Arial"/>
        </w:rPr>
      </w:pPr>
      <w:r w:rsidRPr="00B8471E">
        <w:rPr>
          <w:rFonts w:cs="Arial"/>
          <w:noProof/>
        </w:rPr>
        <w:drawing>
          <wp:anchor distT="0" distB="0" distL="114300" distR="114300" simplePos="0" relativeHeight="251675648" behindDoc="0" locked="0" layoutInCell="1" allowOverlap="1" wp14:anchorId="2D14B8B9" wp14:editId="2CE4AFC6">
            <wp:simplePos x="0" y="0"/>
            <wp:positionH relativeFrom="column">
              <wp:posOffset>4681855</wp:posOffset>
            </wp:positionH>
            <wp:positionV relativeFrom="paragraph">
              <wp:posOffset>151130</wp:posOffset>
            </wp:positionV>
            <wp:extent cx="2027555" cy="2849880"/>
            <wp:effectExtent l="0" t="0" r="4445" b="0"/>
            <wp:wrapSquare wrapText="bothSides"/>
            <wp:docPr id="9" name="Picture 8">
              <a:extLst xmlns:a="http://schemas.openxmlformats.org/drawingml/2006/main">
                <a:ext uri="{FF2B5EF4-FFF2-40B4-BE49-F238E27FC236}">
                  <a16:creationId xmlns:a16="http://schemas.microsoft.com/office/drawing/2014/main" id="{B6A7F370-5BE9-F80D-B858-A23FB54FE0C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6A7F370-5BE9-F80D-B858-A23FB54FE0C3}"/>
                        </a:ext>
                        <a:ext uri="{C183D7F6-B498-43B3-948B-1728B52AA6E4}">
                          <adec:decorative xmlns:adec="http://schemas.microsoft.com/office/drawing/2017/decorative" val="1"/>
                        </a:ext>
                      </a:extLst>
                    </pic:cNvPr>
                    <pic:cNvPicPr>
                      <a:picLocks noChangeAspect="1"/>
                    </pic:cNvPicPr>
                  </pic:nvPicPr>
                  <pic:blipFill rotWithShape="1">
                    <a:blip r:embed="rId20" cstate="email">
                      <a:extLst>
                        <a:ext uri="{28A0092B-C50C-407E-A947-70E740481C1C}">
                          <a14:useLocalDpi xmlns:a14="http://schemas.microsoft.com/office/drawing/2010/main"/>
                        </a:ext>
                      </a:extLst>
                    </a:blip>
                    <a:srcRect b="-1"/>
                    <a:stretch/>
                  </pic:blipFill>
                  <pic:spPr>
                    <a:xfrm>
                      <a:off x="0" y="0"/>
                      <a:ext cx="2027555" cy="2849880"/>
                    </a:xfrm>
                    <a:prstGeom prst="rect">
                      <a:avLst/>
                    </a:prstGeom>
                  </pic:spPr>
                </pic:pic>
              </a:graphicData>
            </a:graphic>
            <wp14:sizeRelH relativeFrom="page">
              <wp14:pctWidth>0</wp14:pctWidth>
            </wp14:sizeRelH>
            <wp14:sizeRelV relativeFrom="page">
              <wp14:pctHeight>0</wp14:pctHeight>
            </wp14:sizeRelV>
          </wp:anchor>
        </w:drawing>
      </w:r>
    </w:p>
    <w:p w14:paraId="7633EB26" w14:textId="65A7D364" w:rsidR="001335BD" w:rsidRPr="00580DBD" w:rsidRDefault="001335BD" w:rsidP="001335BD">
      <w:pPr>
        <w:rPr>
          <w:rFonts w:cs="Arial"/>
        </w:rPr>
      </w:pPr>
      <w:r w:rsidRPr="00580DBD">
        <w:rPr>
          <w:rFonts w:cs="Arial"/>
        </w:rPr>
        <w:t xml:space="preserve">The Nest is Australia’s wellbeing framework for children and young people aged 0 to 24 years. It’s a way of thinking about the whole child in the context of their daily lives, viewing wellbeing in a way that brings together the different elements a child or young person needs to thrive. The Nest </w:t>
      </w:r>
      <w:proofErr w:type="spellStart"/>
      <w:r w:rsidRPr="00580DBD">
        <w:rPr>
          <w:rFonts w:cs="Arial"/>
        </w:rPr>
        <w:t>conceptualises</w:t>
      </w:r>
      <w:proofErr w:type="spellEnd"/>
      <w:r w:rsidRPr="00580DBD">
        <w:rPr>
          <w:rFonts w:cs="Arial"/>
        </w:rPr>
        <w:t xml:space="preserve"> wellbeing as six interconnected domains that support each other to help children reach their potential. To have optimal wellbeing, a child or young person needs to be adequately resourced in all six domains.</w:t>
      </w:r>
    </w:p>
    <w:p w14:paraId="40D10A30" w14:textId="77777777" w:rsidR="001335BD" w:rsidRPr="00580DBD" w:rsidRDefault="001335BD" w:rsidP="001335BD">
      <w:pPr>
        <w:rPr>
          <w:rFonts w:cs="Arial"/>
        </w:rPr>
      </w:pPr>
    </w:p>
    <w:p w14:paraId="2E80B72B" w14:textId="77777777" w:rsidR="001335BD" w:rsidRPr="00580DBD" w:rsidRDefault="001335BD" w:rsidP="001335BD">
      <w:pPr>
        <w:rPr>
          <w:rFonts w:cs="Arial"/>
        </w:rPr>
      </w:pPr>
      <w:r w:rsidRPr="00580DBD">
        <w:rPr>
          <w:rFonts w:cs="Arial"/>
        </w:rPr>
        <w:t xml:space="preserve">The six domains of the Nest are: </w:t>
      </w:r>
    </w:p>
    <w:p w14:paraId="1AFFBD65" w14:textId="77777777" w:rsidR="001335BD" w:rsidRPr="00580DBD" w:rsidRDefault="001335BD" w:rsidP="001335BD">
      <w:pPr>
        <w:rPr>
          <w:rFonts w:cs="Arial"/>
        </w:rPr>
      </w:pPr>
      <w:r w:rsidRPr="00580DBD">
        <w:rPr>
          <w:rFonts w:cs="Arial"/>
        </w:rPr>
        <w:t xml:space="preserve">• Valued, loved, and safe </w:t>
      </w:r>
    </w:p>
    <w:p w14:paraId="60119E30" w14:textId="77777777" w:rsidR="001335BD" w:rsidRPr="00580DBD" w:rsidRDefault="001335BD" w:rsidP="001335BD">
      <w:pPr>
        <w:rPr>
          <w:rFonts w:cs="Arial"/>
        </w:rPr>
      </w:pPr>
      <w:r w:rsidRPr="00580DBD">
        <w:rPr>
          <w:rFonts w:cs="Arial"/>
        </w:rPr>
        <w:t xml:space="preserve">• Material basics </w:t>
      </w:r>
    </w:p>
    <w:p w14:paraId="1EEE70C1" w14:textId="77777777" w:rsidR="001335BD" w:rsidRPr="00580DBD" w:rsidRDefault="001335BD" w:rsidP="001335BD">
      <w:pPr>
        <w:rPr>
          <w:rFonts w:cs="Arial"/>
        </w:rPr>
      </w:pPr>
      <w:r w:rsidRPr="00580DBD">
        <w:rPr>
          <w:rFonts w:cs="Arial"/>
        </w:rPr>
        <w:t xml:space="preserve">• Healthy </w:t>
      </w:r>
    </w:p>
    <w:p w14:paraId="3C68635F" w14:textId="77777777" w:rsidR="001335BD" w:rsidRPr="00580DBD" w:rsidRDefault="001335BD" w:rsidP="001335BD">
      <w:pPr>
        <w:rPr>
          <w:rFonts w:cs="Arial"/>
        </w:rPr>
      </w:pPr>
      <w:r w:rsidRPr="00580DBD">
        <w:rPr>
          <w:rFonts w:cs="Arial"/>
        </w:rPr>
        <w:t xml:space="preserve">• Learning </w:t>
      </w:r>
    </w:p>
    <w:p w14:paraId="0BB90364" w14:textId="77777777" w:rsidR="001335BD" w:rsidRPr="00580DBD" w:rsidRDefault="001335BD" w:rsidP="001335BD">
      <w:pPr>
        <w:rPr>
          <w:rFonts w:cs="Arial"/>
        </w:rPr>
      </w:pPr>
      <w:r w:rsidRPr="00580DBD">
        <w:rPr>
          <w:rFonts w:cs="Arial"/>
        </w:rPr>
        <w:t xml:space="preserve">• Participating </w:t>
      </w:r>
    </w:p>
    <w:p w14:paraId="3123C841" w14:textId="44C6260D" w:rsidR="00884D2E" w:rsidRDefault="001335BD" w:rsidP="001335BD">
      <w:pPr>
        <w:rPr>
          <w:rFonts w:cs="Arial"/>
        </w:rPr>
      </w:pPr>
      <w:r w:rsidRPr="00580DBD">
        <w:rPr>
          <w:rFonts w:cs="Arial"/>
        </w:rPr>
        <w:t>• Positive sense of identity and culture</w:t>
      </w:r>
    </w:p>
    <w:p w14:paraId="46A2CA04" w14:textId="77777777" w:rsidR="00884D2E" w:rsidRDefault="00884D2E" w:rsidP="001335BD">
      <w:pPr>
        <w:rPr>
          <w:rFonts w:cs="Arial"/>
        </w:rPr>
      </w:pPr>
    </w:p>
    <w:p w14:paraId="6FA6D98B" w14:textId="77777777" w:rsidR="00884D2E" w:rsidRPr="00884D2E" w:rsidRDefault="00884D2E" w:rsidP="001335BD">
      <w:pPr>
        <w:rPr>
          <w:rFonts w:cs="Arial"/>
        </w:rPr>
      </w:pPr>
    </w:p>
    <w:p w14:paraId="66103E92" w14:textId="7B73CAD4" w:rsidR="001335BD" w:rsidRPr="00580DBD" w:rsidRDefault="001335BD" w:rsidP="008832F2">
      <w:pPr>
        <w:pStyle w:val="Heading1"/>
        <w:spacing w:after="0"/>
        <w:rPr>
          <w:rFonts w:cs="Arial"/>
        </w:rPr>
      </w:pPr>
      <w:bookmarkStart w:id="12" w:name="_Toc153437916"/>
      <w:r w:rsidRPr="00580DBD">
        <w:rPr>
          <w:rFonts w:cs="Arial"/>
        </w:rPr>
        <w:lastRenderedPageBreak/>
        <w:t>Review of Best Practice</w:t>
      </w:r>
      <w:r>
        <w:rPr>
          <w:rFonts w:cs="Arial"/>
        </w:rPr>
        <w:t xml:space="preserve"> Guidance</w:t>
      </w:r>
      <w:r w:rsidRPr="00580DBD">
        <w:rPr>
          <w:rFonts w:cs="Arial"/>
        </w:rPr>
        <w:t xml:space="preserve"> in Early Childhood Intervention</w:t>
      </w:r>
      <w:bookmarkEnd w:id="12"/>
    </w:p>
    <w:p w14:paraId="183D4C7F" w14:textId="77777777" w:rsidR="001335BD" w:rsidRPr="00580DBD" w:rsidRDefault="001335BD" w:rsidP="001335BD">
      <w:pPr>
        <w:pStyle w:val="Heading3"/>
      </w:pPr>
      <w:bookmarkStart w:id="13" w:name="_Toc153437917"/>
      <w:r w:rsidRPr="00580DBD">
        <w:t>Early Childhood Targeted Action Plan</w:t>
      </w:r>
      <w:bookmarkEnd w:id="13"/>
    </w:p>
    <w:p w14:paraId="02AC555E" w14:textId="421CFD70" w:rsidR="001335BD" w:rsidRPr="00580DBD" w:rsidRDefault="001335BD" w:rsidP="001335BD">
      <w:pPr>
        <w:rPr>
          <w:rFonts w:cs="Arial"/>
        </w:rPr>
      </w:pPr>
      <w:r w:rsidRPr="00580DBD">
        <w:rPr>
          <w:rFonts w:cs="Arial"/>
        </w:rPr>
        <w:t xml:space="preserve">Under Australia’s Disability Strategy 2021-2031 (the Strategy), governments have established Targeted Action Plans (TAPs) to make headway in achieving outcomes in specific areas of the Strategy. The Early Childhood TAP focuses on children from infancy to school age with disability or developmental concerns, their </w:t>
      </w:r>
      <w:proofErr w:type="gramStart"/>
      <w:r w:rsidRPr="00580DBD">
        <w:rPr>
          <w:rFonts w:cs="Arial"/>
        </w:rPr>
        <w:t>families</w:t>
      </w:r>
      <w:proofErr w:type="gramEnd"/>
      <w:r w:rsidRPr="00580DBD">
        <w:rPr>
          <w:rFonts w:cs="Arial"/>
        </w:rPr>
        <w:t xml:space="preserve"> and carers. This TAP sets out key actions to strengthen early identification, information, supports and pathways, as well as collaboration between programs and services, all of which contribute to the development and wellbeing of children to help them thrive across and between life stages.</w:t>
      </w:r>
    </w:p>
    <w:p w14:paraId="2853B797" w14:textId="43209D63" w:rsidR="001335BD" w:rsidRPr="00580DBD" w:rsidRDefault="001335BD" w:rsidP="001335BD">
      <w:pPr>
        <w:rPr>
          <w:rFonts w:cs="Arial"/>
        </w:rPr>
      </w:pPr>
    </w:p>
    <w:p w14:paraId="2EB6D76D" w14:textId="017632C5" w:rsidR="001335BD" w:rsidRPr="005E25E6" w:rsidRDefault="001335BD" w:rsidP="001335BD">
      <w:pPr>
        <w:rPr>
          <w:rFonts w:cs="Arial"/>
          <w:b/>
          <w:bCs/>
        </w:rPr>
      </w:pPr>
      <w:r w:rsidRPr="005E25E6">
        <w:rPr>
          <w:rFonts w:cs="Arial"/>
          <w:b/>
          <w:bCs/>
        </w:rPr>
        <w:t>Objective 2: Strengthen the capability and capacity of key services and systems to support parents and carers to make informed choices about their child</w:t>
      </w:r>
    </w:p>
    <w:p w14:paraId="37734A96" w14:textId="040BC69A" w:rsidR="001335BD" w:rsidRPr="005E25E6" w:rsidRDefault="001335BD" w:rsidP="001335BD">
      <w:pPr>
        <w:rPr>
          <w:rFonts w:cs="Arial"/>
          <w:b/>
          <w:bCs/>
        </w:rPr>
      </w:pPr>
    </w:p>
    <w:p w14:paraId="5D013C19" w14:textId="10BF4E61" w:rsidR="001335BD" w:rsidRPr="00580DBD" w:rsidRDefault="001335BD" w:rsidP="001335BD">
      <w:pPr>
        <w:rPr>
          <w:rFonts w:cs="Arial"/>
        </w:rPr>
      </w:pPr>
      <w:r w:rsidRPr="005E25E6">
        <w:rPr>
          <w:rFonts w:cs="Arial"/>
          <w:b/>
          <w:bCs/>
        </w:rPr>
        <w:t>Action 2.4:</w:t>
      </w:r>
      <w:r w:rsidRPr="00580DBD">
        <w:rPr>
          <w:rFonts w:cs="Arial"/>
        </w:rPr>
        <w:t xml:space="preserve"> Review guidance for best practice early intervention </w:t>
      </w:r>
    </w:p>
    <w:p w14:paraId="136B8298" w14:textId="1D56D6E4" w:rsidR="001335BD" w:rsidRPr="00580DBD" w:rsidRDefault="001335BD" w:rsidP="001335BD">
      <w:pPr>
        <w:rPr>
          <w:rFonts w:cs="Arial"/>
        </w:rPr>
      </w:pPr>
      <w:r w:rsidRPr="00580DBD">
        <w:rPr>
          <w:rFonts w:cs="Arial"/>
        </w:rPr>
        <w:t xml:space="preserve">Review, and if needed, update guidance for best practice in early childhood intervention, to provide an </w:t>
      </w:r>
      <w:r>
        <w:rPr>
          <w:rFonts w:cs="Arial"/>
        </w:rPr>
        <w:t>up-to-date</w:t>
      </w:r>
      <w:r w:rsidRPr="00580DBD">
        <w:rPr>
          <w:rFonts w:cs="Arial"/>
        </w:rPr>
        <w:t xml:space="preserve"> framework that can be applied consistently across Australia to support young children with disability or developmental concerns, their </w:t>
      </w:r>
      <w:proofErr w:type="gramStart"/>
      <w:r w:rsidRPr="00580DBD">
        <w:rPr>
          <w:rFonts w:cs="Arial"/>
        </w:rPr>
        <w:t>parents</w:t>
      </w:r>
      <w:proofErr w:type="gramEnd"/>
      <w:r w:rsidRPr="00580DBD">
        <w:rPr>
          <w:rFonts w:cs="Arial"/>
        </w:rPr>
        <w:t xml:space="preserve"> and carers.</w:t>
      </w:r>
    </w:p>
    <w:p w14:paraId="1EC824FE" w14:textId="5EED8A76" w:rsidR="001335BD" w:rsidRPr="00762959" w:rsidRDefault="001335BD" w:rsidP="001335BD">
      <w:pPr>
        <w:rPr>
          <w:rFonts w:cs="Arial"/>
          <w:b/>
          <w:bCs/>
        </w:rPr>
      </w:pPr>
    </w:p>
    <w:p w14:paraId="506FA4F9" w14:textId="5155369B" w:rsidR="001335BD" w:rsidRPr="001335BD" w:rsidRDefault="001335BD" w:rsidP="001335BD">
      <w:pPr>
        <w:rPr>
          <w:rFonts w:cs="Arial"/>
          <w:b/>
          <w:bCs/>
        </w:rPr>
      </w:pPr>
      <w:r w:rsidRPr="00762959">
        <w:rPr>
          <w:rFonts w:cs="Arial"/>
          <w:b/>
          <w:bCs/>
        </w:rPr>
        <w:t>The National Guidelines on Best Practice in Early Childhood Intervention (</w:t>
      </w:r>
      <w:r>
        <w:rPr>
          <w:rFonts w:cs="Arial"/>
          <w:b/>
          <w:bCs/>
        </w:rPr>
        <w:t xml:space="preserve">ECIA, </w:t>
      </w:r>
      <w:r w:rsidRPr="00762959">
        <w:rPr>
          <w:rFonts w:cs="Arial"/>
          <w:b/>
          <w:bCs/>
        </w:rPr>
        <w:t xml:space="preserve">2016), along with other guidelines and standards as mentioned above, </w:t>
      </w:r>
      <w:r>
        <w:rPr>
          <w:rFonts w:cs="Arial"/>
          <w:b/>
          <w:bCs/>
        </w:rPr>
        <w:t xml:space="preserve">as well as up-to-date national and international research will </w:t>
      </w:r>
      <w:r w:rsidRPr="00762959">
        <w:rPr>
          <w:rFonts w:cs="Arial"/>
          <w:b/>
          <w:bCs/>
        </w:rPr>
        <w:t xml:space="preserve">all </w:t>
      </w:r>
      <w:r>
        <w:rPr>
          <w:rFonts w:cs="Arial"/>
          <w:b/>
          <w:bCs/>
        </w:rPr>
        <w:t>form part of</w:t>
      </w:r>
      <w:r w:rsidRPr="00762959">
        <w:rPr>
          <w:rFonts w:cs="Arial"/>
          <w:b/>
          <w:bCs/>
        </w:rPr>
        <w:t xml:space="preserve"> </w:t>
      </w:r>
      <w:r>
        <w:rPr>
          <w:rFonts w:cs="Arial"/>
          <w:b/>
          <w:bCs/>
        </w:rPr>
        <w:t>the</w:t>
      </w:r>
      <w:r w:rsidRPr="00762959">
        <w:rPr>
          <w:rFonts w:cs="Arial"/>
          <w:b/>
          <w:bCs/>
        </w:rPr>
        <w:t xml:space="preserve"> review of best practice guidance.</w:t>
      </w:r>
    </w:p>
    <w:p w14:paraId="6618B740" w14:textId="6C3393D0" w:rsidR="001335BD" w:rsidRPr="00580DBD" w:rsidRDefault="001335BD" w:rsidP="001335BD">
      <w:pPr>
        <w:pStyle w:val="Heading3"/>
      </w:pPr>
      <w:bookmarkStart w:id="14" w:name="_Toc153437918"/>
      <w:r w:rsidRPr="00580DBD">
        <w:t>Reimagine National Taskforce</w:t>
      </w:r>
      <w:bookmarkEnd w:id="14"/>
    </w:p>
    <w:p w14:paraId="649BA04B" w14:textId="02D9BFB3" w:rsidR="009E30E2" w:rsidRDefault="001335BD" w:rsidP="001335BD">
      <w:pPr>
        <w:rPr>
          <w:rFonts w:cs="Arial"/>
        </w:rPr>
      </w:pPr>
      <w:r w:rsidRPr="00580DBD">
        <w:rPr>
          <w:rFonts w:cs="Arial"/>
        </w:rPr>
        <w:t xml:space="preserve">In </w:t>
      </w:r>
      <w:r>
        <w:rPr>
          <w:rFonts w:cs="Arial"/>
        </w:rPr>
        <w:t>early</w:t>
      </w:r>
      <w:r w:rsidRPr="00580DBD">
        <w:rPr>
          <w:rFonts w:cs="Arial"/>
        </w:rPr>
        <w:t xml:space="preserve"> 2023, Reimagine convened a National Taskforce to provide insights into updating </w:t>
      </w:r>
      <w:r>
        <w:rPr>
          <w:rFonts w:cs="Arial"/>
        </w:rPr>
        <w:t>the ECIA National Guidelines on Best Practice in Early Childhood Intervention (2016)</w:t>
      </w:r>
      <w:r w:rsidRPr="00580DBD">
        <w:rPr>
          <w:rFonts w:cs="Arial"/>
        </w:rPr>
        <w:t>. Th</w:t>
      </w:r>
      <w:r w:rsidR="009E30E2">
        <w:rPr>
          <w:rFonts w:cs="Arial"/>
        </w:rPr>
        <w:t>e taskforce meeting was chaired by the University of Sydney and</w:t>
      </w:r>
      <w:r w:rsidRPr="00580DBD">
        <w:rPr>
          <w:rFonts w:cs="Arial"/>
        </w:rPr>
        <w:t xml:space="preserve"> comprised of members from the following organisations:</w:t>
      </w:r>
    </w:p>
    <w:p w14:paraId="5D3B0770" w14:textId="2B8B13CC" w:rsidR="001335BD" w:rsidRPr="00580DBD" w:rsidRDefault="001335BD" w:rsidP="001335BD">
      <w:pPr>
        <w:rPr>
          <w:rFonts w:cs="Arial"/>
        </w:rPr>
      </w:pPr>
      <w:r w:rsidRPr="00580DBD">
        <w:rPr>
          <w:rFonts w:cs="Arial"/>
        </w:rPr>
        <w:t xml:space="preserve"> </w:t>
      </w:r>
    </w:p>
    <w:p w14:paraId="57150580" w14:textId="3D46B47C" w:rsidR="001335BD" w:rsidRPr="00CB0B41" w:rsidRDefault="009E30E2" w:rsidP="00CB0B41">
      <w:pPr>
        <w:rPr>
          <w:rFonts w:cs="Arial"/>
          <w:b/>
          <w:bCs/>
        </w:rPr>
      </w:pPr>
      <w:r>
        <w:rPr>
          <w:rFonts w:cs="Arial"/>
          <w:b/>
          <w:bCs/>
          <w:noProof/>
        </w:rPr>
        <mc:AlternateContent>
          <mc:Choice Requires="wpg">
            <w:drawing>
              <wp:inline distT="0" distB="0" distL="0" distR="0" wp14:anchorId="6E7C067F" wp14:editId="47F3479D">
                <wp:extent cx="6506356" cy="1822695"/>
                <wp:effectExtent l="0" t="0" r="0" b="6350"/>
                <wp:docPr id="2111055964" name="Group 2" descr="A list of logos of the taskforce members including:&#10;Sydney Univeristy&#10;Playgroups Australia&#10;Australian Human Rights Commission&#10;Emerging Minds&#10;University of Melbourne&#10;ECIA VIC/TAS&#10;Reimagine Australia&#10;Lifestart&#10;Cerebral Palsy Association&#10;SNAICC&#10;Carers Australia&#10;Rainbow families&#10;ARACY&#10;Reframing Autism&#10;Down Syndrome Australia&#10;Deafness Forum Australia&#10;Kindred&#10;CYDA"/>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506356" cy="1822695"/>
                          <a:chOff x="-60392" y="1819287"/>
                          <a:chExt cx="8938021" cy="2542798"/>
                        </a:xfrm>
                      </wpg:grpSpPr>
                      <pic:pic xmlns:pic="http://schemas.openxmlformats.org/drawingml/2006/picture">
                        <pic:nvPicPr>
                          <pic:cNvPr id="3100" name="Picture 28" descr="Cerebral Palsy Alliance">
                            <a:extLst>
                              <a:ext uri="{FF2B5EF4-FFF2-40B4-BE49-F238E27FC236}">
                                <a16:creationId xmlns:a16="http://schemas.microsoft.com/office/drawing/2014/main" id="{98A22D0D-BDF8-4363-3B30-77520AAA0BD0}"/>
                              </a:ext>
                            </a:extLst>
                          </pic:cNvPr>
                          <pic:cNvPicPr>
                            <a:picLocks noChangeAspect="1"/>
                          </pic:cNvPicPr>
                        </pic:nvPicPr>
                        <pic:blipFill rotWithShape="1">
                          <a:blip r:embed="rId21" cstate="email">
                            <a:extLst>
                              <a:ext uri="{28A0092B-C50C-407E-A947-70E740481C1C}">
                                <a14:useLocalDpi xmlns:a14="http://schemas.microsoft.com/office/drawing/2010/main"/>
                              </a:ext>
                            </a:extLst>
                          </a:blip>
                          <a:srcRect t="15428" b="13912"/>
                          <a:stretch/>
                        </pic:blipFill>
                        <pic:spPr bwMode="auto">
                          <a:xfrm>
                            <a:off x="941231" y="3325129"/>
                            <a:ext cx="1467485" cy="1036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76" name="Picture 4" descr="Australian Research Alliance for Children and Youth | Canberra ACT">
                            <a:extLst>
                              <a:ext uri="{FF2B5EF4-FFF2-40B4-BE49-F238E27FC236}">
                                <a16:creationId xmlns:a16="http://schemas.microsoft.com/office/drawing/2014/main" id="{7F23A8B0-306D-6761-0766-B79E37DF3166}"/>
                              </a:ext>
                            </a:extLst>
                          </pic:cNvPr>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1760198" y="1841489"/>
                            <a:ext cx="858520" cy="817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78" name="Picture 6" descr="Donate to Reframing Autism">
                            <a:extLst>
                              <a:ext uri="{FF2B5EF4-FFF2-40B4-BE49-F238E27FC236}">
                                <a16:creationId xmlns:a16="http://schemas.microsoft.com/office/drawing/2014/main" id="{D9C39E89-E52E-8627-30C7-999CD113D963}"/>
                              </a:ext>
                            </a:extLst>
                          </pic:cNvPr>
                          <pic:cNvPicPr>
                            <a:picLocks noChangeAspect="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2669540" y="1841494"/>
                            <a:ext cx="1997075" cy="693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80" name="Picture 8" descr="Down Syndrome Australia | Australian Federation of Disability Organisations">
                            <a:extLst>
                              <a:ext uri="{FF2B5EF4-FFF2-40B4-BE49-F238E27FC236}">
                                <a16:creationId xmlns:a16="http://schemas.microsoft.com/office/drawing/2014/main" id="{DA6D8B72-2167-5D22-CB7E-74533E925F0C}"/>
                              </a:ext>
                            </a:extLst>
                          </pic:cNvPr>
                          <pic:cNvPicPr>
                            <a:picLocks noChangeAspect="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3545703" y="2534997"/>
                            <a:ext cx="1703070" cy="547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82" name="Picture 10" descr="Home - Deafness Forum Australia">
                            <a:extLst>
                              <a:ext uri="{FF2B5EF4-FFF2-40B4-BE49-F238E27FC236}">
                                <a16:creationId xmlns:a16="http://schemas.microsoft.com/office/drawing/2014/main" id="{70888EAB-D540-E1F5-3028-B7A0B15450BE}"/>
                              </a:ext>
                            </a:extLst>
                          </pic:cNvPr>
                          <pic:cNvPicPr>
                            <a:picLocks noChangeAspect="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4937991" y="3003036"/>
                            <a:ext cx="1577974" cy="596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3" descr="A close up of a logo&#10;&#10;Description automatically generated">
                            <a:extLst>
                              <a:ext uri="{FF2B5EF4-FFF2-40B4-BE49-F238E27FC236}">
                                <a16:creationId xmlns:a16="http://schemas.microsoft.com/office/drawing/2014/main" id="{D93293C0-D56F-1A2D-2D6F-E9D8D0BC3F3D}"/>
                              </a:ext>
                            </a:extLst>
                          </pic:cNvPr>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a:off x="109115" y="1962390"/>
                            <a:ext cx="1486534" cy="674370"/>
                          </a:xfrm>
                          <a:prstGeom prst="rect">
                            <a:avLst/>
                          </a:prstGeom>
                        </pic:spPr>
                      </pic:pic>
                      <pic:pic xmlns:pic="http://schemas.openxmlformats.org/drawingml/2006/picture">
                        <pic:nvPicPr>
                          <pic:cNvPr id="3084" name="Picture 12" descr="Children and Young People with Disability Australia | DeafNav">
                            <a:extLst>
                              <a:ext uri="{FF2B5EF4-FFF2-40B4-BE49-F238E27FC236}">
                                <a16:creationId xmlns:a16="http://schemas.microsoft.com/office/drawing/2014/main" id="{CD855E9D-837B-779D-A656-E2319C71DA4C}"/>
                              </a:ext>
                            </a:extLst>
                          </pic:cNvPr>
                          <pic:cNvPicPr>
                            <a:picLocks noChangeAspect="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60392" y="2828331"/>
                            <a:ext cx="1421765" cy="9671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86" name="Picture 14" descr="Rainbow Families — Rainbow Cultures">
                            <a:extLst>
                              <a:ext uri="{FF2B5EF4-FFF2-40B4-BE49-F238E27FC236}">
                                <a16:creationId xmlns:a16="http://schemas.microsoft.com/office/drawing/2014/main" id="{ADC0DF79-0B7A-B4E8-E591-C13A1B638397}"/>
                              </a:ext>
                            </a:extLst>
                          </pic:cNvPr>
                          <pic:cNvPicPr>
                            <a:picLocks noChangeAspect="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3620280" y="3082300"/>
                            <a:ext cx="1253490" cy="12534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88" name="Picture 16" descr="Home | Australian Human Rights Commission">
                            <a:extLst>
                              <a:ext uri="{FF2B5EF4-FFF2-40B4-BE49-F238E27FC236}">
                                <a16:creationId xmlns:a16="http://schemas.microsoft.com/office/drawing/2014/main" id="{679093A3-FB06-E411-CD39-F814E2B4BC06}"/>
                              </a:ext>
                            </a:extLst>
                          </pic:cNvPr>
                          <pic:cNvPicPr>
                            <a:picLocks noChangeAspect="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6915127" y="1831355"/>
                            <a:ext cx="1824355" cy="624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90" name="Picture 18" descr="Emerging Minds | CMHL">
                            <a:extLst>
                              <a:ext uri="{FF2B5EF4-FFF2-40B4-BE49-F238E27FC236}">
                                <a16:creationId xmlns:a16="http://schemas.microsoft.com/office/drawing/2014/main" id="{49D332DA-50F7-357C-335B-401C36400FC4}"/>
                              </a:ext>
                            </a:extLst>
                          </pic:cNvPr>
                          <pic:cNvPicPr>
                            <a:picLocks noChangeAspect="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5206182" y="1819287"/>
                            <a:ext cx="1071880" cy="817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94" name="Picture 22" descr="Welcome - Early Childhood Intervention Australia Victoria/Tasmania">
                            <a:extLst>
                              <a:ext uri="{FF2B5EF4-FFF2-40B4-BE49-F238E27FC236}">
                                <a16:creationId xmlns:a16="http://schemas.microsoft.com/office/drawing/2014/main" id="{455CA047-93D6-59BD-F80D-300A836AF9A0}"/>
                              </a:ext>
                            </a:extLst>
                          </pic:cNvPr>
                          <pic:cNvPicPr>
                            <a:picLocks noChangeAspect="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6744029" y="2534962"/>
                            <a:ext cx="2133600" cy="7264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02" name="Picture 30" descr="National Aboriginal and Torres Strait Islander Early Childhood Strategy -  SNAICC">
                            <a:extLst>
                              <a:ext uri="{FF2B5EF4-FFF2-40B4-BE49-F238E27FC236}">
                                <a16:creationId xmlns:a16="http://schemas.microsoft.com/office/drawing/2014/main" id="{4E4AA66F-B91C-208C-5429-F27B23581AA0}"/>
                              </a:ext>
                            </a:extLst>
                          </pic:cNvPr>
                          <pic:cNvPicPr>
                            <a:picLocks noChangeAspect="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2186940" y="2691749"/>
                            <a:ext cx="1330325" cy="1118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98" name="Picture 26" descr="Disability Services for Children &amp; Young People | Lifestart">
                            <a:extLst>
                              <a:ext uri="{FF2B5EF4-FFF2-40B4-BE49-F238E27FC236}">
                                <a16:creationId xmlns:a16="http://schemas.microsoft.com/office/drawing/2014/main" id="{88981C55-1354-EDF0-6B53-F902E3A07D2C}"/>
                              </a:ext>
                            </a:extLst>
                          </pic:cNvPr>
                          <pic:cNvPicPr>
                            <a:picLocks noChangeAspect="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6278060" y="3298944"/>
                            <a:ext cx="1294765" cy="1036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92" name="Picture 20" descr="The University of Melbourne">
                            <a:extLst>
                              <a:ext uri="{FF2B5EF4-FFF2-40B4-BE49-F238E27FC236}">
                                <a16:creationId xmlns:a16="http://schemas.microsoft.com/office/drawing/2014/main" id="{D38203F1-04FE-6104-BAB1-F844F78AA9A2}"/>
                              </a:ext>
                            </a:extLst>
                          </pic:cNvPr>
                          <pic:cNvPicPr>
                            <a:picLocks noChangeAspect="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7810473" y="3325048"/>
                            <a:ext cx="929005" cy="9290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E5CC2DE" id="Group 2" o:spid="_x0000_s1026" alt="A list of logos of the taskforce members including:&#10;Sydney Univeristy&#10;Playgroups Australia&#10;Australian Human Rights Commission&#10;Emerging Minds&#10;University of Melbourne&#10;ECIA VIC/TAS&#10;Reimagine Australia&#10;Lifestart&#10;Cerebral Palsy Association&#10;SNAICC&#10;Carers Australia&#10;Rainbow families&#10;ARACY&#10;Reframing Autism&#10;Down Syndrome Australia&#10;Deafness Forum Australia&#10;Kindred&#10;CYDA" style="width:512.3pt;height:143.5pt;mso-position-horizontal-relative:char;mso-position-vertical-relative:line" coordorigin="-603,18192" coordsize="89380,254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alt="Cerebral Palsy Alliance" style="position:absolute;left:9412;top:33251;width:14675;height:10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">
                  <v:imagedata r:id="rId35" o:title="Cerebral Palsy Alliance" croptop="10111f" cropbottom="9117f"/>
                </v:shape>
                <v:shape id="Picture 4" o:spid="_x0000_s1028" type="#_x0000_t75" alt="Australian Research Alliance for Children and Youth | Canberra ACT" style="position:absolute;left:17601;top:18414;width:8586;height:8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">
                  <v:imagedata r:id="rId36" o:title="Australian Research Alliance for Children and Youth | Canberra ACT"/>
                </v:shape>
                <v:shape id="Picture 6" o:spid="_x0000_s1029" type="#_x0000_t75" alt="Donate to Reframing Autism" style="position:absolute;left:26695;top:18414;width:19971;height:6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">
                  <v:imagedata r:id="rId37" o:title="Donate to Reframing Autism"/>
                </v:shape>
                <v:shape id="Picture 8" o:spid="_x0000_s1030" type="#_x0000_t75" alt="Down Syndrome Australia | Australian Federation of Disability Organisations" style="position:absolute;left:35457;top:25349;width:17030;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">
                  <v:imagedata r:id="rId38" o:title="Down Syndrome Australia | Australian Federation of Disability Organisations"/>
                </v:shape>
                <v:shape id="Picture 10" o:spid="_x0000_s1031" type="#_x0000_t75" alt="Home - Deafness Forum Australia" style="position:absolute;left:49379;top:30030;width:15780;height:5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">
                  <v:imagedata r:id="rId39" o:title="Home - Deafness Forum Australia"/>
                </v:shape>
                <v:shape id="Picture 3" o:spid="_x0000_s1032" type="#_x0000_t75" alt="A close up of a logo&#10;&#10;Description automatically generated" style="position:absolute;left:1091;top:19623;width:14865;height:6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">
                  <v:imagedata r:id="rId40" o:title="A close up of a logo&#10;&#10;Description automatically generated"/>
                </v:shape>
                <v:shape id="Picture 12" o:spid="_x0000_s1033" type="#_x0000_t75" alt="Children and Young People with Disability Australia | DeafNav" style="position:absolute;left:-603;top:28283;width:14216;height:9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">
                  <v:imagedata r:id="rId41" o:title="Children and Young People with Disability Australia | DeafNav"/>
                </v:shape>
                <v:shape id="Picture 14" o:spid="_x0000_s1034" type="#_x0000_t75" alt="Rainbow Families — Rainbow Cultures" style="position:absolute;left:36202;top:30823;width:12535;height:12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">
                  <v:imagedata r:id="rId42" o:title="Rainbow Families — Rainbow Cultures"/>
                </v:shape>
                <v:shape id="Picture 16" o:spid="_x0000_s1035" type="#_x0000_t75" alt="Home | Australian Human Rights Commission" style="position:absolute;left:69151;top:18313;width:18243;height:6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">
                  <v:imagedata r:id="rId43" o:title="Home | Australian Human Rights Commission"/>
                </v:shape>
                <v:shape id="Picture 18" o:spid="_x0000_s1036" type="#_x0000_t75" alt="Emerging Minds | CMHL" style="position:absolute;left:52061;top:18192;width:10719;height:8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">
                  <v:imagedata r:id="rId44" o:title="Emerging Minds | CMHL"/>
                </v:shape>
                <v:shape id="Picture 22" o:spid="_x0000_s1037" type="#_x0000_t75" alt="Welcome - Early Childhood Intervention Australia Victoria/Tasmania" style="position:absolute;left:67440;top:25349;width:21336;height:7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">
                  <v:imagedata r:id="rId45" o:title="Tasmania"/>
                </v:shape>
                <v:shape id="Picture 30" o:spid="_x0000_s1038" type="#_x0000_t75" alt="National Aboriginal and Torres Strait Islander Early Childhood Strategy -  SNAICC" style="position:absolute;left:21869;top:26917;width:13303;height:1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">
                  <v:imagedata r:id="rId46" o:title="National Aboriginal and Torres Strait Islander Early Childhood Strategy -  SNAICC"/>
                </v:shape>
                <v:shape id="Picture 26" o:spid="_x0000_s1039" type="#_x0000_t75" alt="Disability Services for Children &amp; Young People | Lifestart" style="position:absolute;left:62780;top:32989;width:12948;height:10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">
                  <v:imagedata r:id="rId47" o:title="Disability Services for Children &amp; Young People | Lifestart"/>
                </v:shape>
                <v:shape id="Picture 20" o:spid="_x0000_s1040" type="#_x0000_t75" alt="The University of Melbourne" style="position:absolute;left:78104;top:33250;width:9290;height:9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">
                  <v:imagedata r:id="rId48" o:title="The University of Melbourne"/>
                </v:shape>
                <w10:anchorlock/>
              </v:group>
            </w:pict>
          </mc:Fallback>
        </mc:AlternateContent>
      </w:r>
    </w:p>
    <w:p w14:paraId="6DA05E3D" w14:textId="77777777" w:rsidR="004556EA" w:rsidRDefault="004556EA" w:rsidP="001335BD">
      <w:pPr>
        <w:rPr>
          <w:rFonts w:cs="Arial"/>
        </w:rPr>
      </w:pPr>
    </w:p>
    <w:p w14:paraId="2CC5F817" w14:textId="5B0F1B8A" w:rsidR="001335BD" w:rsidRPr="00580DBD" w:rsidRDefault="001335BD" w:rsidP="001335BD">
      <w:pPr>
        <w:rPr>
          <w:rFonts w:cs="Arial"/>
        </w:rPr>
      </w:pPr>
      <w:r w:rsidRPr="00580DBD">
        <w:rPr>
          <w:rFonts w:cs="Arial"/>
        </w:rPr>
        <w:t>The National Taskforce met in April 2023 via Zoom.</w:t>
      </w:r>
      <w:r w:rsidR="00824EA3">
        <w:rPr>
          <w:rFonts w:cs="Arial"/>
        </w:rPr>
        <w:t xml:space="preserve"> </w:t>
      </w:r>
      <w:r w:rsidRPr="00580DBD">
        <w:rPr>
          <w:rFonts w:cs="Arial"/>
        </w:rPr>
        <w:t xml:space="preserve">The group engaged in a robust discussion and </w:t>
      </w:r>
      <w:r w:rsidR="00824EA3">
        <w:rPr>
          <w:rFonts w:cs="Arial"/>
        </w:rPr>
        <w:t>identified</w:t>
      </w:r>
      <w:r w:rsidRPr="00580DBD">
        <w:rPr>
          <w:rFonts w:cs="Arial"/>
        </w:rPr>
        <w:t xml:space="preserve"> </w:t>
      </w:r>
      <w:r w:rsidR="00824EA3" w:rsidRPr="00824EA3">
        <w:rPr>
          <w:rFonts w:cs="Arial"/>
        </w:rPr>
        <w:t xml:space="preserve">questions </w:t>
      </w:r>
      <w:r w:rsidRPr="00580DBD">
        <w:rPr>
          <w:rFonts w:cs="Arial"/>
        </w:rPr>
        <w:t xml:space="preserve">to </w:t>
      </w:r>
      <w:r w:rsidR="00D573F0">
        <w:rPr>
          <w:rFonts w:cs="Arial"/>
        </w:rPr>
        <w:t xml:space="preserve">be </w:t>
      </w:r>
      <w:r w:rsidR="00824EA3">
        <w:rPr>
          <w:rFonts w:cs="Arial"/>
        </w:rPr>
        <w:t>explore</w:t>
      </w:r>
      <w:r w:rsidR="00D573F0">
        <w:rPr>
          <w:rFonts w:cs="Arial"/>
        </w:rPr>
        <w:t xml:space="preserve">d in the </w:t>
      </w:r>
      <w:r w:rsidR="003E2D40">
        <w:rPr>
          <w:rFonts w:cs="Arial"/>
        </w:rPr>
        <w:t xml:space="preserve">best practice research project </w:t>
      </w:r>
      <w:r w:rsidR="00A14D31">
        <w:rPr>
          <w:rFonts w:cs="Arial"/>
        </w:rPr>
        <w:t>focus group sessions</w:t>
      </w:r>
      <w:r w:rsidRPr="00580DBD">
        <w:rPr>
          <w:rFonts w:cs="Arial"/>
        </w:rPr>
        <w:t>. These are as follows:</w:t>
      </w:r>
    </w:p>
    <w:p w14:paraId="2F20CE42" w14:textId="46F88590" w:rsidR="001335BD" w:rsidRPr="00CB0B41" w:rsidRDefault="001335BD" w:rsidP="00CB0B41">
      <w:pPr>
        <w:pStyle w:val="ListParagraph"/>
        <w:numPr>
          <w:ilvl w:val="0"/>
          <w:numId w:val="11"/>
        </w:numPr>
        <w:rPr>
          <w:rFonts w:cs="Arial"/>
        </w:rPr>
      </w:pPr>
      <w:r w:rsidRPr="00580DBD">
        <w:rPr>
          <w:rFonts w:cs="Arial"/>
        </w:rPr>
        <w:t>Why do this? What are the drivers?</w:t>
      </w:r>
      <w:r w:rsidR="00CB0B41">
        <w:rPr>
          <w:rFonts w:cs="Arial"/>
        </w:rPr>
        <w:t xml:space="preserve"> </w:t>
      </w:r>
      <w:r w:rsidRPr="00CB0B41">
        <w:rPr>
          <w:rFonts w:cs="Arial"/>
        </w:rPr>
        <w:t>What problem are we seeking to solve?</w:t>
      </w:r>
    </w:p>
    <w:p w14:paraId="189575FF" w14:textId="77777777" w:rsidR="001335BD" w:rsidRPr="00580DBD" w:rsidRDefault="001335BD" w:rsidP="001335BD">
      <w:pPr>
        <w:pStyle w:val="ListParagraph"/>
        <w:numPr>
          <w:ilvl w:val="0"/>
          <w:numId w:val="11"/>
        </w:numPr>
        <w:rPr>
          <w:rFonts w:cs="Arial"/>
        </w:rPr>
      </w:pPr>
      <w:r w:rsidRPr="00580DBD">
        <w:rPr>
          <w:rFonts w:cs="Arial"/>
        </w:rPr>
        <w:t>What is the endpoint? What are we all working towards?</w:t>
      </w:r>
    </w:p>
    <w:p w14:paraId="38DC7E12" w14:textId="5BD41589" w:rsidR="001335BD" w:rsidRPr="00580DBD" w:rsidRDefault="001335BD" w:rsidP="001335BD">
      <w:pPr>
        <w:pStyle w:val="ListParagraph"/>
        <w:numPr>
          <w:ilvl w:val="0"/>
          <w:numId w:val="11"/>
        </w:numPr>
        <w:rPr>
          <w:rFonts w:cs="Arial"/>
        </w:rPr>
      </w:pPr>
      <w:r w:rsidRPr="00580DBD">
        <w:rPr>
          <w:rFonts w:cs="Arial"/>
        </w:rPr>
        <w:t>What are we trying to achieve?</w:t>
      </w:r>
    </w:p>
    <w:p w14:paraId="7DDD487C" w14:textId="77777777" w:rsidR="001335BD" w:rsidRPr="00580DBD" w:rsidRDefault="001335BD" w:rsidP="001335BD">
      <w:pPr>
        <w:pStyle w:val="ListParagraph"/>
        <w:numPr>
          <w:ilvl w:val="0"/>
          <w:numId w:val="11"/>
        </w:numPr>
        <w:rPr>
          <w:rFonts w:cs="Arial"/>
        </w:rPr>
      </w:pPr>
      <w:r w:rsidRPr="00580DBD">
        <w:rPr>
          <w:rFonts w:cs="Arial"/>
        </w:rPr>
        <w:t>What is the problem behind the scenes, politically or financially, that's driving concerns?</w:t>
      </w:r>
    </w:p>
    <w:p w14:paraId="2D32B5FC" w14:textId="77777777" w:rsidR="001335BD" w:rsidRPr="00580DBD" w:rsidRDefault="001335BD" w:rsidP="001335BD">
      <w:pPr>
        <w:pStyle w:val="ListParagraph"/>
        <w:numPr>
          <w:ilvl w:val="0"/>
          <w:numId w:val="11"/>
        </w:numPr>
        <w:rPr>
          <w:rFonts w:cs="Arial"/>
        </w:rPr>
      </w:pPr>
      <w:r w:rsidRPr="00580DBD">
        <w:rPr>
          <w:rFonts w:cs="Arial"/>
        </w:rPr>
        <w:t>Are the guidelines the problem, or the use of them? So what are the barriers?</w:t>
      </w:r>
    </w:p>
    <w:p w14:paraId="0D7C3E78" w14:textId="77ADE655" w:rsidR="001335BD" w:rsidRPr="00580DBD" w:rsidRDefault="001335BD" w:rsidP="001335BD">
      <w:pPr>
        <w:pStyle w:val="ListParagraph"/>
        <w:numPr>
          <w:ilvl w:val="0"/>
          <w:numId w:val="11"/>
        </w:numPr>
        <w:rPr>
          <w:rFonts w:cs="Arial"/>
        </w:rPr>
      </w:pPr>
      <w:r w:rsidRPr="00580DBD">
        <w:rPr>
          <w:rFonts w:cs="Arial"/>
        </w:rPr>
        <w:t>Who are the best practice guidelines for</w:t>
      </w:r>
      <w:r w:rsidR="00AA032A">
        <w:rPr>
          <w:rFonts w:cs="Arial"/>
        </w:rPr>
        <w:t>?</w:t>
      </w:r>
    </w:p>
    <w:p w14:paraId="727544BA" w14:textId="77777777" w:rsidR="001335BD" w:rsidRPr="00580DBD" w:rsidRDefault="001335BD" w:rsidP="001335BD">
      <w:pPr>
        <w:pStyle w:val="ListParagraph"/>
        <w:numPr>
          <w:ilvl w:val="0"/>
          <w:numId w:val="11"/>
        </w:numPr>
        <w:rPr>
          <w:rFonts w:cs="Arial"/>
        </w:rPr>
      </w:pPr>
      <w:r w:rsidRPr="00580DBD">
        <w:rPr>
          <w:rFonts w:cs="Arial"/>
        </w:rPr>
        <w:t>How do we design and deliver best practice across multiple systems?</w:t>
      </w:r>
    </w:p>
    <w:p w14:paraId="17DA8A2F" w14:textId="77777777" w:rsidR="001335BD" w:rsidRPr="00580DBD" w:rsidRDefault="001335BD" w:rsidP="001335BD">
      <w:pPr>
        <w:pStyle w:val="ListParagraph"/>
        <w:numPr>
          <w:ilvl w:val="0"/>
          <w:numId w:val="11"/>
        </w:numPr>
        <w:rPr>
          <w:rFonts w:cs="Arial"/>
        </w:rPr>
      </w:pPr>
      <w:r w:rsidRPr="00580DBD">
        <w:rPr>
          <w:rFonts w:cs="Arial"/>
        </w:rPr>
        <w:t>What are the gaps of the current guidelines?</w:t>
      </w:r>
    </w:p>
    <w:p w14:paraId="6B13AF33" w14:textId="02C304AB" w:rsidR="001335BD" w:rsidRPr="00875B7C" w:rsidRDefault="001335BD" w:rsidP="001335BD">
      <w:pPr>
        <w:pStyle w:val="ListParagraph"/>
        <w:numPr>
          <w:ilvl w:val="0"/>
          <w:numId w:val="11"/>
        </w:numPr>
        <w:rPr>
          <w:rFonts w:cs="Arial"/>
        </w:rPr>
      </w:pPr>
      <w:r w:rsidRPr="00580DBD">
        <w:rPr>
          <w:rFonts w:cs="Arial"/>
        </w:rPr>
        <w:t>What outcomes are we seeking to achieve and how do we know the best practice guidelines support it? What is the measure of success?</w:t>
      </w:r>
    </w:p>
    <w:p w14:paraId="6D351E67" w14:textId="16A9FE71" w:rsidR="001335BD" w:rsidRPr="00580DBD" w:rsidRDefault="00B91030" w:rsidP="000E6782">
      <w:pPr>
        <w:pStyle w:val="Heading3"/>
      </w:pPr>
      <w:bookmarkStart w:id="15" w:name="_Toc153437919"/>
      <w:r>
        <w:lastRenderedPageBreak/>
        <w:t xml:space="preserve">National </w:t>
      </w:r>
      <w:r w:rsidR="000E6782">
        <w:t xml:space="preserve">Taskforce </w:t>
      </w:r>
      <w:r w:rsidR="001335BD" w:rsidRPr="00580DBD">
        <w:t>Priorities in updating guidance on best practice</w:t>
      </w:r>
      <w:bookmarkEnd w:id="15"/>
    </w:p>
    <w:p w14:paraId="29DC3E65" w14:textId="3CDC43CC" w:rsidR="001335BD" w:rsidRPr="00580DBD" w:rsidRDefault="001335BD" w:rsidP="001335BD">
      <w:pPr>
        <w:rPr>
          <w:rFonts w:cs="Arial"/>
        </w:rPr>
      </w:pPr>
      <w:r w:rsidRPr="00580DBD">
        <w:rPr>
          <w:rFonts w:cs="Arial"/>
        </w:rPr>
        <w:t xml:space="preserve">In the final stage of the </w:t>
      </w:r>
      <w:r w:rsidR="003726E4">
        <w:rPr>
          <w:rFonts w:cs="Arial"/>
        </w:rPr>
        <w:t xml:space="preserve">taskforce </w:t>
      </w:r>
      <w:r w:rsidRPr="00580DBD">
        <w:rPr>
          <w:rFonts w:cs="Arial"/>
        </w:rPr>
        <w:t xml:space="preserve">meeting, each member offered their number one priority in updating best practice in early childhood intervention. This was distilled into </w:t>
      </w:r>
      <w:r w:rsidR="00A60480">
        <w:rPr>
          <w:rFonts w:cs="Arial"/>
        </w:rPr>
        <w:t>the following</w:t>
      </w:r>
      <w:r w:rsidRPr="00580DBD">
        <w:rPr>
          <w:rFonts w:cs="Arial"/>
        </w:rPr>
        <w:t xml:space="preserve"> list which </w:t>
      </w:r>
      <w:r w:rsidR="00A60480">
        <w:rPr>
          <w:rFonts w:cs="Arial"/>
        </w:rPr>
        <w:t>may</w:t>
      </w:r>
      <w:r>
        <w:rPr>
          <w:rFonts w:cs="Arial"/>
        </w:rPr>
        <w:t xml:space="preserve"> </w:t>
      </w:r>
      <w:r w:rsidRPr="00580DBD">
        <w:rPr>
          <w:rFonts w:cs="Arial"/>
        </w:rPr>
        <w:t>serve the following functions:</w:t>
      </w:r>
    </w:p>
    <w:p w14:paraId="2C9B4A6D" w14:textId="77777777" w:rsidR="00B91030" w:rsidRDefault="00B91030" w:rsidP="001335BD">
      <w:pPr>
        <w:ind w:left="720"/>
        <w:rPr>
          <w:rFonts w:cs="Arial"/>
          <w:b/>
          <w:bCs/>
        </w:rPr>
      </w:pPr>
    </w:p>
    <w:p w14:paraId="01526E9B" w14:textId="3502023B" w:rsidR="001335BD" w:rsidRPr="00580DBD" w:rsidRDefault="001335BD" w:rsidP="001335BD">
      <w:pPr>
        <w:ind w:left="720"/>
        <w:rPr>
          <w:rFonts w:cs="Arial"/>
        </w:rPr>
      </w:pPr>
      <w:r w:rsidRPr="00346F04">
        <w:rPr>
          <w:rFonts w:cs="Arial"/>
          <w:b/>
          <w:bCs/>
          <w:color w:val="E74625"/>
        </w:rPr>
        <w:t>Short-term:</w:t>
      </w:r>
      <w:r w:rsidRPr="00346F04">
        <w:rPr>
          <w:rFonts w:cs="Arial"/>
          <w:color w:val="E74625"/>
        </w:rPr>
        <w:t xml:space="preserve"> </w:t>
      </w:r>
      <w:r w:rsidRPr="00580DBD">
        <w:rPr>
          <w:rFonts w:cs="Arial"/>
        </w:rPr>
        <w:t xml:space="preserve">A </w:t>
      </w:r>
      <w:r w:rsidR="00BD6501">
        <w:rPr>
          <w:rFonts w:cs="Arial"/>
        </w:rPr>
        <w:t>prompt for</w:t>
      </w:r>
      <w:r w:rsidRPr="00580DBD">
        <w:rPr>
          <w:rFonts w:cs="Arial"/>
        </w:rPr>
        <w:t xml:space="preserve"> reflection </w:t>
      </w:r>
      <w:r w:rsidR="001F7896">
        <w:rPr>
          <w:rFonts w:cs="Arial"/>
        </w:rPr>
        <w:t xml:space="preserve">on the purpose of practice guidelines </w:t>
      </w:r>
      <w:r w:rsidRPr="00580DBD">
        <w:rPr>
          <w:rFonts w:cs="Arial"/>
        </w:rPr>
        <w:t xml:space="preserve">following </w:t>
      </w:r>
      <w:r>
        <w:rPr>
          <w:rFonts w:cs="Arial"/>
        </w:rPr>
        <w:t>the</w:t>
      </w:r>
      <w:r w:rsidRPr="00580DBD">
        <w:rPr>
          <w:rFonts w:cs="Arial"/>
        </w:rPr>
        <w:t xml:space="preserve"> best practice research project</w:t>
      </w:r>
    </w:p>
    <w:p w14:paraId="55E08E81" w14:textId="77777777" w:rsidR="00B91030" w:rsidRDefault="00B91030" w:rsidP="001335BD">
      <w:pPr>
        <w:ind w:left="720"/>
        <w:rPr>
          <w:rFonts w:cs="Arial"/>
          <w:b/>
          <w:bCs/>
        </w:rPr>
      </w:pPr>
    </w:p>
    <w:p w14:paraId="5269CF7A" w14:textId="18CEF01E" w:rsidR="001335BD" w:rsidRPr="00580DBD" w:rsidRDefault="001335BD" w:rsidP="001335BD">
      <w:pPr>
        <w:ind w:left="720"/>
        <w:rPr>
          <w:rFonts w:cs="Arial"/>
        </w:rPr>
      </w:pPr>
      <w:r w:rsidRPr="00346F04">
        <w:rPr>
          <w:rFonts w:cs="Arial"/>
          <w:b/>
          <w:bCs/>
          <w:color w:val="E74625"/>
        </w:rPr>
        <w:t>Long-term:</w:t>
      </w:r>
      <w:r w:rsidRPr="00346F04">
        <w:rPr>
          <w:rFonts w:cs="Arial"/>
          <w:color w:val="E74625"/>
        </w:rPr>
        <w:t xml:space="preserve"> </w:t>
      </w:r>
      <w:r w:rsidRPr="00580DBD">
        <w:rPr>
          <w:rFonts w:cs="Arial"/>
        </w:rPr>
        <w:t xml:space="preserve">A checklist to </w:t>
      </w:r>
      <w:r w:rsidR="004400AC">
        <w:rPr>
          <w:rFonts w:cs="Arial"/>
        </w:rPr>
        <w:t>inform</w:t>
      </w:r>
      <w:r w:rsidR="004400AC" w:rsidRPr="00580DBD">
        <w:rPr>
          <w:rFonts w:cs="Arial"/>
        </w:rPr>
        <w:t xml:space="preserve"> </w:t>
      </w:r>
      <w:r w:rsidRPr="00580DBD">
        <w:rPr>
          <w:rFonts w:cs="Arial"/>
        </w:rPr>
        <w:t>the planned review of best practice guidance under the Early Childhood Targeted Action Plan</w:t>
      </w:r>
    </w:p>
    <w:p w14:paraId="40496ABD" w14:textId="452334EA" w:rsidR="001335BD" w:rsidRDefault="001335BD" w:rsidP="001335BD">
      <w:pPr>
        <w:rPr>
          <w:rFonts w:cs="Arial"/>
        </w:rPr>
      </w:pPr>
    </w:p>
    <w:p w14:paraId="39908847" w14:textId="77777777" w:rsidR="002A03D9" w:rsidRPr="00580DBD" w:rsidRDefault="002A03D9" w:rsidP="001335BD">
      <w:pPr>
        <w:rPr>
          <w:rFonts w:cs="Arial"/>
        </w:rPr>
      </w:pPr>
    </w:p>
    <w:tbl>
      <w:tblPr>
        <w:tblStyle w:val="TableGrid"/>
        <w:tblW w:w="0" w:type="auto"/>
        <w:tblInd w:w="426" w:type="dxa"/>
        <w:tblBorders>
          <w:left w:val="none" w:sz="0" w:space="0" w:color="auto"/>
          <w:right w:val="none" w:sz="0" w:space="0" w:color="auto"/>
          <w:insideV w:val="none" w:sz="0" w:space="0" w:color="auto"/>
        </w:tblBorders>
        <w:tblLook w:val="04A0" w:firstRow="1" w:lastRow="0" w:firstColumn="1" w:lastColumn="0" w:noHBand="0" w:noVBand="1"/>
      </w:tblPr>
      <w:tblGrid>
        <w:gridCol w:w="669"/>
        <w:gridCol w:w="9356"/>
      </w:tblGrid>
      <w:tr w:rsidR="002A03D9" w:rsidRPr="002A03D9" w14:paraId="093348F5" w14:textId="77777777" w:rsidTr="002A03D9">
        <w:tc>
          <w:tcPr>
            <w:tcW w:w="669" w:type="dxa"/>
          </w:tcPr>
          <w:p w14:paraId="01437C63" w14:textId="4BC11DF2" w:rsidR="002A03D9" w:rsidRPr="002A03D9" w:rsidRDefault="002A03D9" w:rsidP="00FC3769">
            <w:pPr>
              <w:rPr>
                <w:rFonts w:cs="Arial"/>
              </w:rPr>
            </w:pPr>
            <w:r>
              <w:rPr>
                <w:rFonts w:cs="Arial"/>
                <w:noProof/>
              </w:rPr>
              <w:drawing>
                <wp:inline distT="0" distB="0" distL="0" distR="0" wp14:anchorId="4AA6B4C4" wp14:editId="6FDE9670">
                  <wp:extent cx="288000" cy="288000"/>
                  <wp:effectExtent l="0" t="0" r="0" b="4445"/>
                  <wp:docPr id="1913498270" name="Graphic 1913498270"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25348" name="Graphic 1657925348" descr="Badge Question Mark with solid fill"/>
                          <pic:cNvPicPr/>
                        </pic:nvPicPr>
                        <pic:blipFill>
                          <a:blip r:embed="rId49">
                            <a:extLs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9356" w:type="dxa"/>
            <w:vAlign w:val="center"/>
          </w:tcPr>
          <w:p w14:paraId="7B2D055A" w14:textId="54880563" w:rsidR="002A03D9" w:rsidRPr="002A03D9" w:rsidRDefault="002A03D9" w:rsidP="002A03D9">
            <w:pPr>
              <w:rPr>
                <w:rFonts w:ascii="Tw Cen MT" w:hAnsi="Tw Cen MT" w:cs="Arial"/>
              </w:rPr>
            </w:pPr>
            <w:r w:rsidRPr="002A03D9">
              <w:rPr>
                <w:rFonts w:ascii="Tw Cen MT" w:hAnsi="Tw Cen MT" w:cs="Arial"/>
              </w:rPr>
              <w:t>User-friendly, practical product for non-expert users</w:t>
            </w:r>
          </w:p>
        </w:tc>
      </w:tr>
      <w:tr w:rsidR="002A03D9" w:rsidRPr="002A03D9" w14:paraId="1E15178D" w14:textId="77777777" w:rsidTr="002A03D9">
        <w:tc>
          <w:tcPr>
            <w:tcW w:w="669" w:type="dxa"/>
          </w:tcPr>
          <w:p w14:paraId="5F645D11" w14:textId="4823E447" w:rsidR="002A03D9" w:rsidRPr="002A03D9" w:rsidRDefault="002A03D9" w:rsidP="002A03D9">
            <w:pPr>
              <w:rPr>
                <w:rFonts w:cs="Arial"/>
              </w:rPr>
            </w:pPr>
            <w:r w:rsidRPr="00382CE9">
              <w:rPr>
                <w:rFonts w:cs="Arial"/>
                <w:noProof/>
              </w:rPr>
              <w:drawing>
                <wp:inline distT="0" distB="0" distL="0" distR="0" wp14:anchorId="23F94CB0" wp14:editId="2DFFCE0F">
                  <wp:extent cx="288000" cy="288000"/>
                  <wp:effectExtent l="0" t="0" r="0" b="4445"/>
                  <wp:docPr id="1528945855" name="Graphic 1528945855"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25348" name="Graphic 1657925348" descr="Badge Question Mark with solid fill"/>
                          <pic:cNvPicPr/>
                        </pic:nvPicPr>
                        <pic:blipFill>
                          <a:blip r:embed="rId49">
                            <a:extLs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9356" w:type="dxa"/>
            <w:vAlign w:val="center"/>
          </w:tcPr>
          <w:p w14:paraId="0F828AD7" w14:textId="15079824" w:rsidR="002A03D9" w:rsidRPr="002A03D9" w:rsidRDefault="002A03D9" w:rsidP="002A03D9">
            <w:pPr>
              <w:rPr>
                <w:rFonts w:ascii="Tw Cen MT" w:hAnsi="Tw Cen MT" w:cs="Arial"/>
              </w:rPr>
            </w:pPr>
            <w:r w:rsidRPr="002A03D9">
              <w:rPr>
                <w:rFonts w:ascii="Tw Cen MT" w:hAnsi="Tw Cen MT" w:cs="Arial"/>
              </w:rPr>
              <w:t>Allows a flexible approach to best practice</w:t>
            </w:r>
          </w:p>
        </w:tc>
      </w:tr>
      <w:tr w:rsidR="002A03D9" w:rsidRPr="002A03D9" w14:paraId="55233B52" w14:textId="77777777" w:rsidTr="002A03D9">
        <w:tc>
          <w:tcPr>
            <w:tcW w:w="669" w:type="dxa"/>
          </w:tcPr>
          <w:p w14:paraId="1CAAF24C" w14:textId="4990F249" w:rsidR="002A03D9" w:rsidRPr="002A03D9" w:rsidRDefault="002A03D9" w:rsidP="002A03D9">
            <w:pPr>
              <w:rPr>
                <w:rFonts w:cs="Arial"/>
              </w:rPr>
            </w:pPr>
            <w:r w:rsidRPr="00382CE9">
              <w:rPr>
                <w:rFonts w:cs="Arial"/>
                <w:noProof/>
              </w:rPr>
              <w:drawing>
                <wp:inline distT="0" distB="0" distL="0" distR="0" wp14:anchorId="58ABB661" wp14:editId="4E809B9A">
                  <wp:extent cx="288000" cy="288000"/>
                  <wp:effectExtent l="0" t="0" r="0" b="4445"/>
                  <wp:docPr id="1138539886" name="Graphic 1138539886"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25348" name="Graphic 1657925348" descr="Badge Question Mark with solid fill"/>
                          <pic:cNvPicPr/>
                        </pic:nvPicPr>
                        <pic:blipFill>
                          <a:blip r:embed="rId49">
                            <a:extLs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9356" w:type="dxa"/>
            <w:vAlign w:val="center"/>
          </w:tcPr>
          <w:p w14:paraId="2A352D9A" w14:textId="28533F2A" w:rsidR="002A03D9" w:rsidRPr="002A03D9" w:rsidRDefault="002A03D9" w:rsidP="002A03D9">
            <w:pPr>
              <w:rPr>
                <w:rFonts w:ascii="Tw Cen MT" w:hAnsi="Tw Cen MT" w:cs="Arial"/>
              </w:rPr>
            </w:pPr>
            <w:r w:rsidRPr="002A03D9">
              <w:rPr>
                <w:rFonts w:ascii="Tw Cen MT" w:hAnsi="Tw Cen MT" w:cs="Arial"/>
              </w:rPr>
              <w:t>Considers how to keep children with families</w:t>
            </w:r>
          </w:p>
        </w:tc>
      </w:tr>
      <w:tr w:rsidR="002A03D9" w:rsidRPr="002A03D9" w14:paraId="0EAB3C6C" w14:textId="77777777" w:rsidTr="002A03D9">
        <w:tc>
          <w:tcPr>
            <w:tcW w:w="669" w:type="dxa"/>
          </w:tcPr>
          <w:p w14:paraId="4AB4FF52" w14:textId="36DE4028" w:rsidR="002A03D9" w:rsidRPr="002A03D9" w:rsidRDefault="002A03D9" w:rsidP="002A03D9">
            <w:pPr>
              <w:rPr>
                <w:rFonts w:cs="Arial"/>
              </w:rPr>
            </w:pPr>
            <w:r w:rsidRPr="00382CE9">
              <w:rPr>
                <w:rFonts w:cs="Arial"/>
                <w:noProof/>
              </w:rPr>
              <w:drawing>
                <wp:inline distT="0" distB="0" distL="0" distR="0" wp14:anchorId="075016E0" wp14:editId="268A48C6">
                  <wp:extent cx="288000" cy="288000"/>
                  <wp:effectExtent l="0" t="0" r="0" b="4445"/>
                  <wp:docPr id="944855658" name="Graphic 944855658"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25348" name="Graphic 1657925348" descr="Badge Question Mark with solid fill"/>
                          <pic:cNvPicPr/>
                        </pic:nvPicPr>
                        <pic:blipFill>
                          <a:blip r:embed="rId49">
                            <a:extLs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9356" w:type="dxa"/>
            <w:vAlign w:val="center"/>
          </w:tcPr>
          <w:p w14:paraId="43A7927A" w14:textId="651DFE63" w:rsidR="002A03D9" w:rsidRPr="002A03D9" w:rsidRDefault="002A03D9" w:rsidP="002A03D9">
            <w:pPr>
              <w:rPr>
                <w:rFonts w:ascii="Tw Cen MT" w:hAnsi="Tw Cen MT" w:cs="Arial"/>
              </w:rPr>
            </w:pPr>
            <w:r w:rsidRPr="002A03D9">
              <w:rPr>
                <w:rFonts w:ascii="Tw Cen MT" w:hAnsi="Tw Cen MT" w:cs="Arial"/>
              </w:rPr>
              <w:t>Explores peer support models</w:t>
            </w:r>
          </w:p>
        </w:tc>
      </w:tr>
      <w:tr w:rsidR="002A03D9" w:rsidRPr="002A03D9" w14:paraId="731B4056" w14:textId="77777777" w:rsidTr="002A03D9">
        <w:tc>
          <w:tcPr>
            <w:tcW w:w="669" w:type="dxa"/>
          </w:tcPr>
          <w:p w14:paraId="370329BB" w14:textId="22168CA7" w:rsidR="002A03D9" w:rsidRPr="002A03D9" w:rsidRDefault="002A03D9" w:rsidP="002A03D9">
            <w:pPr>
              <w:rPr>
                <w:rFonts w:cs="Arial"/>
              </w:rPr>
            </w:pPr>
            <w:r w:rsidRPr="00382CE9">
              <w:rPr>
                <w:rFonts w:cs="Arial"/>
                <w:noProof/>
              </w:rPr>
              <w:drawing>
                <wp:inline distT="0" distB="0" distL="0" distR="0" wp14:anchorId="561EA966" wp14:editId="715599E0">
                  <wp:extent cx="288000" cy="288000"/>
                  <wp:effectExtent l="0" t="0" r="0" b="4445"/>
                  <wp:docPr id="1909520287" name="Graphic 1909520287"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25348" name="Graphic 1657925348" descr="Badge Question Mark with solid fill"/>
                          <pic:cNvPicPr/>
                        </pic:nvPicPr>
                        <pic:blipFill>
                          <a:blip r:embed="rId49">
                            <a:extLs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9356" w:type="dxa"/>
            <w:vAlign w:val="center"/>
          </w:tcPr>
          <w:p w14:paraId="5A39B680" w14:textId="3EB04D96" w:rsidR="002A03D9" w:rsidRPr="002A03D9" w:rsidRDefault="002A03D9" w:rsidP="002A03D9">
            <w:pPr>
              <w:rPr>
                <w:rFonts w:ascii="Tw Cen MT" w:hAnsi="Tw Cen MT" w:cs="Arial"/>
              </w:rPr>
            </w:pPr>
            <w:r w:rsidRPr="002A03D9">
              <w:rPr>
                <w:rFonts w:ascii="Tw Cen MT" w:hAnsi="Tw Cen MT" w:cs="Arial"/>
              </w:rPr>
              <w:t xml:space="preserve">Includes the opportunity for all voices to be heard, not just parents and children </w:t>
            </w:r>
            <w:r w:rsidR="00CA302B">
              <w:rPr>
                <w:rFonts w:ascii="Tw Cen MT" w:hAnsi="Tw Cen MT" w:cs="Arial"/>
              </w:rPr>
              <w:t>who use spoken word</w:t>
            </w:r>
          </w:p>
        </w:tc>
      </w:tr>
      <w:tr w:rsidR="002A03D9" w:rsidRPr="002A03D9" w14:paraId="08CE6A52" w14:textId="77777777" w:rsidTr="002A03D9">
        <w:tc>
          <w:tcPr>
            <w:tcW w:w="669" w:type="dxa"/>
          </w:tcPr>
          <w:p w14:paraId="2781B5BE" w14:textId="7BFD0ED2" w:rsidR="002A03D9" w:rsidRPr="002A03D9" w:rsidRDefault="002A03D9" w:rsidP="002A03D9">
            <w:pPr>
              <w:rPr>
                <w:rFonts w:cs="Arial"/>
              </w:rPr>
            </w:pPr>
            <w:r w:rsidRPr="00382CE9">
              <w:rPr>
                <w:rFonts w:cs="Arial"/>
                <w:noProof/>
              </w:rPr>
              <w:drawing>
                <wp:inline distT="0" distB="0" distL="0" distR="0" wp14:anchorId="362E966F" wp14:editId="344DFBD0">
                  <wp:extent cx="288000" cy="288000"/>
                  <wp:effectExtent l="0" t="0" r="0" b="4445"/>
                  <wp:docPr id="1982359707" name="Graphic 1982359707"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25348" name="Graphic 1657925348" descr="Badge Question Mark with solid fill"/>
                          <pic:cNvPicPr/>
                        </pic:nvPicPr>
                        <pic:blipFill>
                          <a:blip r:embed="rId49">
                            <a:extLs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9356" w:type="dxa"/>
            <w:vAlign w:val="center"/>
          </w:tcPr>
          <w:p w14:paraId="77801C66" w14:textId="0F64C261" w:rsidR="002A03D9" w:rsidRPr="002A03D9" w:rsidRDefault="002A03D9" w:rsidP="002A03D9">
            <w:pPr>
              <w:rPr>
                <w:rFonts w:ascii="Tw Cen MT" w:hAnsi="Tw Cen MT" w:cs="Arial"/>
              </w:rPr>
            </w:pPr>
            <w:r w:rsidRPr="002A03D9">
              <w:rPr>
                <w:rFonts w:ascii="Tw Cen MT" w:hAnsi="Tw Cen MT" w:cs="Arial"/>
              </w:rPr>
              <w:t xml:space="preserve">Places the voice of children at the </w:t>
            </w:r>
            <w:proofErr w:type="spellStart"/>
            <w:r w:rsidRPr="002A03D9">
              <w:rPr>
                <w:rFonts w:ascii="Tw Cen MT" w:hAnsi="Tw Cen MT" w:cs="Arial"/>
              </w:rPr>
              <w:t>centre</w:t>
            </w:r>
            <w:proofErr w:type="spellEnd"/>
            <w:r w:rsidRPr="002A03D9">
              <w:rPr>
                <w:rFonts w:ascii="Tw Cen MT" w:hAnsi="Tw Cen MT" w:cs="Arial"/>
              </w:rPr>
              <w:t xml:space="preserve"> of decision making</w:t>
            </w:r>
          </w:p>
        </w:tc>
      </w:tr>
      <w:tr w:rsidR="002A03D9" w:rsidRPr="002A03D9" w14:paraId="0E98D388" w14:textId="77777777" w:rsidTr="002A03D9">
        <w:tc>
          <w:tcPr>
            <w:tcW w:w="669" w:type="dxa"/>
          </w:tcPr>
          <w:p w14:paraId="6A87BCFA" w14:textId="2EC22C16" w:rsidR="002A03D9" w:rsidRPr="002A03D9" w:rsidRDefault="002A03D9" w:rsidP="002A03D9">
            <w:pPr>
              <w:rPr>
                <w:rFonts w:cs="Arial"/>
              </w:rPr>
            </w:pPr>
            <w:r w:rsidRPr="00382CE9">
              <w:rPr>
                <w:rFonts w:cs="Arial"/>
                <w:noProof/>
              </w:rPr>
              <w:drawing>
                <wp:inline distT="0" distB="0" distL="0" distR="0" wp14:anchorId="6A221371" wp14:editId="3850D2E2">
                  <wp:extent cx="288000" cy="288000"/>
                  <wp:effectExtent l="0" t="0" r="0" b="4445"/>
                  <wp:docPr id="1493259511" name="Graphic 1493259511"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25348" name="Graphic 1657925348" descr="Badge Question Mark with solid fill"/>
                          <pic:cNvPicPr/>
                        </pic:nvPicPr>
                        <pic:blipFill>
                          <a:blip r:embed="rId49">
                            <a:extLs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9356" w:type="dxa"/>
            <w:vAlign w:val="center"/>
          </w:tcPr>
          <w:p w14:paraId="71D1899A" w14:textId="6BC733DC" w:rsidR="002A03D9" w:rsidRPr="002A03D9" w:rsidRDefault="002A03D9" w:rsidP="002A03D9">
            <w:pPr>
              <w:rPr>
                <w:rFonts w:ascii="Tw Cen MT" w:hAnsi="Tw Cen MT" w:cs="Arial"/>
              </w:rPr>
            </w:pPr>
            <w:r w:rsidRPr="002A03D9">
              <w:rPr>
                <w:rFonts w:ascii="Tw Cen MT" w:hAnsi="Tw Cen MT" w:cs="Arial"/>
              </w:rPr>
              <w:t>Empowers parents to know what best practice is and how to advocate for it within the therapeutic relationship</w:t>
            </w:r>
          </w:p>
        </w:tc>
      </w:tr>
      <w:tr w:rsidR="002A03D9" w:rsidRPr="002A03D9" w14:paraId="16E113EA" w14:textId="77777777" w:rsidTr="002A03D9">
        <w:tc>
          <w:tcPr>
            <w:tcW w:w="669" w:type="dxa"/>
          </w:tcPr>
          <w:p w14:paraId="15F32B4E" w14:textId="0FB6F31C" w:rsidR="002A03D9" w:rsidRPr="002A03D9" w:rsidRDefault="002A03D9" w:rsidP="002A03D9">
            <w:pPr>
              <w:rPr>
                <w:rFonts w:cs="Arial"/>
              </w:rPr>
            </w:pPr>
            <w:r w:rsidRPr="00382CE9">
              <w:rPr>
                <w:rFonts w:cs="Arial"/>
                <w:noProof/>
              </w:rPr>
              <w:drawing>
                <wp:inline distT="0" distB="0" distL="0" distR="0" wp14:anchorId="789925D3" wp14:editId="264D19BF">
                  <wp:extent cx="288000" cy="288000"/>
                  <wp:effectExtent l="0" t="0" r="0" b="4445"/>
                  <wp:docPr id="355941885" name="Graphic 355941885"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25348" name="Graphic 1657925348" descr="Badge Question Mark with solid fill"/>
                          <pic:cNvPicPr/>
                        </pic:nvPicPr>
                        <pic:blipFill>
                          <a:blip r:embed="rId49">
                            <a:extLs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9356" w:type="dxa"/>
            <w:vAlign w:val="center"/>
          </w:tcPr>
          <w:p w14:paraId="17F7C22E" w14:textId="7469B289" w:rsidR="002A03D9" w:rsidRPr="002A03D9" w:rsidRDefault="002A03D9" w:rsidP="002A03D9">
            <w:pPr>
              <w:rPr>
                <w:rFonts w:ascii="Tw Cen MT" w:hAnsi="Tw Cen MT" w:cs="Arial"/>
              </w:rPr>
            </w:pPr>
            <w:r w:rsidRPr="002A03D9">
              <w:rPr>
                <w:rFonts w:ascii="Tw Cen MT" w:hAnsi="Tw Cen MT" w:cs="Arial"/>
              </w:rPr>
              <w:t>Understandable and accessible for all families</w:t>
            </w:r>
          </w:p>
        </w:tc>
      </w:tr>
      <w:tr w:rsidR="002A03D9" w:rsidRPr="002A03D9" w14:paraId="611CC80B" w14:textId="77777777" w:rsidTr="002A03D9">
        <w:tc>
          <w:tcPr>
            <w:tcW w:w="669" w:type="dxa"/>
          </w:tcPr>
          <w:p w14:paraId="6CF7CE1B" w14:textId="76E1853B" w:rsidR="002A03D9" w:rsidRPr="002A03D9" w:rsidRDefault="002A03D9" w:rsidP="002A03D9">
            <w:pPr>
              <w:rPr>
                <w:rFonts w:cs="Arial"/>
              </w:rPr>
            </w:pPr>
            <w:r w:rsidRPr="00382CE9">
              <w:rPr>
                <w:rFonts w:cs="Arial"/>
                <w:noProof/>
              </w:rPr>
              <w:drawing>
                <wp:inline distT="0" distB="0" distL="0" distR="0" wp14:anchorId="44C12843" wp14:editId="41326789">
                  <wp:extent cx="288000" cy="288000"/>
                  <wp:effectExtent l="0" t="0" r="0" b="4445"/>
                  <wp:docPr id="654858849" name="Graphic 654858849"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25348" name="Graphic 1657925348" descr="Badge Question Mark with solid fill"/>
                          <pic:cNvPicPr/>
                        </pic:nvPicPr>
                        <pic:blipFill>
                          <a:blip r:embed="rId49">
                            <a:extLs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9356" w:type="dxa"/>
            <w:vAlign w:val="center"/>
          </w:tcPr>
          <w:p w14:paraId="53C5AA22" w14:textId="2CD11AA4" w:rsidR="002A03D9" w:rsidRPr="002A03D9" w:rsidRDefault="002A03D9" w:rsidP="002A03D9">
            <w:pPr>
              <w:rPr>
                <w:rFonts w:ascii="Tw Cen MT" w:hAnsi="Tw Cen MT" w:cs="Arial"/>
              </w:rPr>
            </w:pPr>
            <w:r w:rsidRPr="002A03D9">
              <w:rPr>
                <w:rFonts w:ascii="Tw Cen MT" w:hAnsi="Tw Cen MT" w:cs="Arial"/>
              </w:rPr>
              <w:t>Based on the social model of disability</w:t>
            </w:r>
          </w:p>
        </w:tc>
      </w:tr>
      <w:tr w:rsidR="002A03D9" w:rsidRPr="002A03D9" w14:paraId="52D8D15F" w14:textId="77777777" w:rsidTr="002A03D9">
        <w:tc>
          <w:tcPr>
            <w:tcW w:w="669" w:type="dxa"/>
          </w:tcPr>
          <w:p w14:paraId="2AB06A38" w14:textId="45BABA67" w:rsidR="002A03D9" w:rsidRPr="002A03D9" w:rsidRDefault="002A03D9" w:rsidP="002A03D9">
            <w:pPr>
              <w:rPr>
                <w:rFonts w:cs="Arial"/>
              </w:rPr>
            </w:pPr>
            <w:r w:rsidRPr="00382CE9">
              <w:rPr>
                <w:rFonts w:cs="Arial"/>
                <w:noProof/>
              </w:rPr>
              <w:drawing>
                <wp:inline distT="0" distB="0" distL="0" distR="0" wp14:anchorId="278DCDC6" wp14:editId="061BDBEE">
                  <wp:extent cx="288000" cy="288000"/>
                  <wp:effectExtent l="0" t="0" r="0" b="4445"/>
                  <wp:docPr id="2129465287" name="Graphic 2129465287"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25348" name="Graphic 1657925348" descr="Badge Question Mark with solid fill"/>
                          <pic:cNvPicPr/>
                        </pic:nvPicPr>
                        <pic:blipFill>
                          <a:blip r:embed="rId49">
                            <a:extLs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9356" w:type="dxa"/>
            <w:vAlign w:val="center"/>
          </w:tcPr>
          <w:p w14:paraId="28334B34" w14:textId="79AADB6A" w:rsidR="002A03D9" w:rsidRPr="002A03D9" w:rsidRDefault="002A03D9" w:rsidP="002A03D9">
            <w:pPr>
              <w:rPr>
                <w:rFonts w:ascii="Tw Cen MT" w:hAnsi="Tw Cen MT" w:cs="Arial"/>
              </w:rPr>
            </w:pPr>
            <w:r w:rsidRPr="002A03D9">
              <w:rPr>
                <w:rFonts w:ascii="Tw Cen MT" w:hAnsi="Tw Cen MT" w:cs="Arial"/>
              </w:rPr>
              <w:t>Ensures connection and integration of services</w:t>
            </w:r>
          </w:p>
        </w:tc>
      </w:tr>
      <w:tr w:rsidR="002A03D9" w:rsidRPr="002A03D9" w14:paraId="0862127D" w14:textId="77777777" w:rsidTr="002A03D9">
        <w:tc>
          <w:tcPr>
            <w:tcW w:w="669" w:type="dxa"/>
          </w:tcPr>
          <w:p w14:paraId="6F9CB593" w14:textId="75D0F95F" w:rsidR="002A03D9" w:rsidRPr="002A03D9" w:rsidRDefault="002A03D9" w:rsidP="002A03D9">
            <w:pPr>
              <w:rPr>
                <w:rFonts w:cs="Arial"/>
              </w:rPr>
            </w:pPr>
            <w:r w:rsidRPr="00382CE9">
              <w:rPr>
                <w:rFonts w:cs="Arial"/>
                <w:noProof/>
              </w:rPr>
              <w:drawing>
                <wp:inline distT="0" distB="0" distL="0" distR="0" wp14:anchorId="6CFBAF64" wp14:editId="0E846F2A">
                  <wp:extent cx="288000" cy="288000"/>
                  <wp:effectExtent l="0" t="0" r="0" b="4445"/>
                  <wp:docPr id="1500677270" name="Graphic 1500677270"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25348" name="Graphic 1657925348" descr="Badge Question Mark with solid fill"/>
                          <pic:cNvPicPr/>
                        </pic:nvPicPr>
                        <pic:blipFill>
                          <a:blip r:embed="rId49">
                            <a:extLs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9356" w:type="dxa"/>
            <w:vAlign w:val="center"/>
          </w:tcPr>
          <w:p w14:paraId="62E50E4A" w14:textId="4CE7B1CC" w:rsidR="002A03D9" w:rsidRPr="002A03D9" w:rsidRDefault="002A03D9" w:rsidP="002A03D9">
            <w:pPr>
              <w:rPr>
                <w:rFonts w:ascii="Tw Cen MT" w:hAnsi="Tw Cen MT" w:cs="Arial"/>
              </w:rPr>
            </w:pPr>
            <w:r w:rsidRPr="002A03D9">
              <w:rPr>
                <w:rFonts w:ascii="Tw Cen MT" w:hAnsi="Tw Cen MT" w:cs="Arial"/>
              </w:rPr>
              <w:t>Accountable and influences outcomes including measures of success</w:t>
            </w:r>
          </w:p>
        </w:tc>
      </w:tr>
      <w:tr w:rsidR="002A03D9" w:rsidRPr="002A03D9" w14:paraId="0BF859F7" w14:textId="77777777" w:rsidTr="002A03D9">
        <w:tc>
          <w:tcPr>
            <w:tcW w:w="669" w:type="dxa"/>
          </w:tcPr>
          <w:p w14:paraId="06598DAA" w14:textId="09A95E07" w:rsidR="002A03D9" w:rsidRPr="002A03D9" w:rsidRDefault="002A03D9" w:rsidP="002A03D9">
            <w:pPr>
              <w:rPr>
                <w:rFonts w:cs="Arial"/>
              </w:rPr>
            </w:pPr>
            <w:r w:rsidRPr="00382CE9">
              <w:rPr>
                <w:rFonts w:cs="Arial"/>
                <w:noProof/>
              </w:rPr>
              <w:drawing>
                <wp:inline distT="0" distB="0" distL="0" distR="0" wp14:anchorId="4188D5C2" wp14:editId="397D5B8D">
                  <wp:extent cx="288000" cy="288000"/>
                  <wp:effectExtent l="0" t="0" r="0" b="4445"/>
                  <wp:docPr id="14099124" name="Graphic 14099124"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25348" name="Graphic 1657925348" descr="Badge Question Mark with solid fill"/>
                          <pic:cNvPicPr/>
                        </pic:nvPicPr>
                        <pic:blipFill>
                          <a:blip r:embed="rId49">
                            <a:extLs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9356" w:type="dxa"/>
            <w:vAlign w:val="center"/>
          </w:tcPr>
          <w:p w14:paraId="356C0493" w14:textId="69EEB9C4" w:rsidR="002A03D9" w:rsidRPr="002A03D9" w:rsidRDefault="002A03D9" w:rsidP="002A03D9">
            <w:pPr>
              <w:rPr>
                <w:rFonts w:ascii="Tw Cen MT" w:hAnsi="Tw Cen MT" w:cs="Arial"/>
              </w:rPr>
            </w:pPr>
            <w:r w:rsidRPr="002A03D9">
              <w:rPr>
                <w:rFonts w:ascii="Tw Cen MT" w:hAnsi="Tw Cen MT" w:cs="Arial"/>
              </w:rPr>
              <w:t>Evidence-informed that can live and evolve over time</w:t>
            </w:r>
          </w:p>
        </w:tc>
      </w:tr>
      <w:tr w:rsidR="002A03D9" w:rsidRPr="002A03D9" w14:paraId="05544FAB" w14:textId="77777777" w:rsidTr="002A03D9">
        <w:tc>
          <w:tcPr>
            <w:tcW w:w="669" w:type="dxa"/>
          </w:tcPr>
          <w:p w14:paraId="7191A05E" w14:textId="192E1587" w:rsidR="002A03D9" w:rsidRPr="002A03D9" w:rsidRDefault="002A03D9" w:rsidP="002A03D9">
            <w:pPr>
              <w:rPr>
                <w:rFonts w:cs="Arial"/>
              </w:rPr>
            </w:pPr>
            <w:r w:rsidRPr="00382CE9">
              <w:rPr>
                <w:rFonts w:cs="Arial"/>
                <w:noProof/>
              </w:rPr>
              <w:drawing>
                <wp:inline distT="0" distB="0" distL="0" distR="0" wp14:anchorId="17FCA5B3" wp14:editId="526D8CB5">
                  <wp:extent cx="288000" cy="288000"/>
                  <wp:effectExtent l="0" t="0" r="0" b="4445"/>
                  <wp:docPr id="709284282" name="Graphic 709284282"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25348" name="Graphic 1657925348" descr="Badge Question Mark with solid fill"/>
                          <pic:cNvPicPr/>
                        </pic:nvPicPr>
                        <pic:blipFill>
                          <a:blip r:embed="rId49">
                            <a:extLs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9356" w:type="dxa"/>
            <w:vAlign w:val="center"/>
          </w:tcPr>
          <w:p w14:paraId="51A0150C" w14:textId="349C7718" w:rsidR="002A03D9" w:rsidRPr="002A03D9" w:rsidRDefault="002A03D9" w:rsidP="002A03D9">
            <w:pPr>
              <w:rPr>
                <w:rFonts w:ascii="Tw Cen MT" w:hAnsi="Tw Cen MT" w:cs="Arial"/>
              </w:rPr>
            </w:pPr>
            <w:r w:rsidRPr="002A03D9">
              <w:rPr>
                <w:rFonts w:ascii="Tw Cen MT" w:hAnsi="Tw Cen MT" w:cs="Arial"/>
              </w:rPr>
              <w:t>Articulates the journey into adolescence and across the lifespan</w:t>
            </w:r>
          </w:p>
        </w:tc>
      </w:tr>
      <w:tr w:rsidR="002A03D9" w:rsidRPr="002A03D9" w14:paraId="08B2D891" w14:textId="77777777" w:rsidTr="002A03D9">
        <w:tc>
          <w:tcPr>
            <w:tcW w:w="669" w:type="dxa"/>
          </w:tcPr>
          <w:p w14:paraId="06A09866" w14:textId="4FBBDCEF" w:rsidR="002A03D9" w:rsidRPr="002A03D9" w:rsidRDefault="002A03D9" w:rsidP="002A03D9">
            <w:pPr>
              <w:rPr>
                <w:rFonts w:cs="Arial"/>
              </w:rPr>
            </w:pPr>
            <w:r w:rsidRPr="00382CE9">
              <w:rPr>
                <w:rFonts w:cs="Arial"/>
                <w:noProof/>
              </w:rPr>
              <w:drawing>
                <wp:inline distT="0" distB="0" distL="0" distR="0" wp14:anchorId="7517AD37" wp14:editId="285D0281">
                  <wp:extent cx="288000" cy="288000"/>
                  <wp:effectExtent l="0" t="0" r="0" b="4445"/>
                  <wp:docPr id="1158589734" name="Graphic 1158589734"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25348" name="Graphic 1657925348" descr="Badge Question Mark with solid fill"/>
                          <pic:cNvPicPr/>
                        </pic:nvPicPr>
                        <pic:blipFill>
                          <a:blip r:embed="rId49">
                            <a:extLs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9356" w:type="dxa"/>
            <w:vAlign w:val="center"/>
          </w:tcPr>
          <w:p w14:paraId="0E811297" w14:textId="7AC22F61" w:rsidR="002A03D9" w:rsidRPr="002A03D9" w:rsidRDefault="002A03D9" w:rsidP="002A03D9">
            <w:pPr>
              <w:rPr>
                <w:rFonts w:ascii="Tw Cen MT" w:hAnsi="Tw Cen MT" w:cs="Arial"/>
              </w:rPr>
            </w:pPr>
            <w:r w:rsidRPr="002A03D9">
              <w:rPr>
                <w:rFonts w:ascii="Tw Cen MT" w:hAnsi="Tw Cen MT" w:cs="Arial"/>
              </w:rPr>
              <w:t>Considers the intersectional needs of all families</w:t>
            </w:r>
          </w:p>
        </w:tc>
      </w:tr>
      <w:tr w:rsidR="002A03D9" w:rsidRPr="002A03D9" w14:paraId="17A70509" w14:textId="77777777" w:rsidTr="002A03D9">
        <w:tc>
          <w:tcPr>
            <w:tcW w:w="669" w:type="dxa"/>
          </w:tcPr>
          <w:p w14:paraId="47E6585F" w14:textId="1335DB85" w:rsidR="002A03D9" w:rsidRPr="002A03D9" w:rsidRDefault="002A03D9" w:rsidP="002A03D9">
            <w:pPr>
              <w:rPr>
                <w:rFonts w:cs="Arial"/>
              </w:rPr>
            </w:pPr>
            <w:r w:rsidRPr="00382CE9">
              <w:rPr>
                <w:rFonts w:cs="Arial"/>
                <w:noProof/>
              </w:rPr>
              <w:drawing>
                <wp:inline distT="0" distB="0" distL="0" distR="0" wp14:anchorId="143329D4" wp14:editId="09D85973">
                  <wp:extent cx="288000" cy="288000"/>
                  <wp:effectExtent l="0" t="0" r="0" b="4445"/>
                  <wp:docPr id="1069457218" name="Graphic 1069457218"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25348" name="Graphic 1657925348" descr="Badge Question Mark with solid fill"/>
                          <pic:cNvPicPr/>
                        </pic:nvPicPr>
                        <pic:blipFill>
                          <a:blip r:embed="rId49">
                            <a:extLs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9356" w:type="dxa"/>
            <w:vAlign w:val="center"/>
          </w:tcPr>
          <w:p w14:paraId="502ADE82" w14:textId="5A0333C8" w:rsidR="002A03D9" w:rsidRPr="002A03D9" w:rsidRDefault="002A03D9" w:rsidP="002A03D9">
            <w:pPr>
              <w:rPr>
                <w:rFonts w:ascii="Tw Cen MT" w:hAnsi="Tw Cen MT" w:cs="Arial"/>
              </w:rPr>
            </w:pPr>
            <w:r w:rsidRPr="002A03D9">
              <w:rPr>
                <w:rFonts w:ascii="Tw Cen MT" w:hAnsi="Tw Cen MT" w:cs="Arial"/>
              </w:rPr>
              <w:t>Includes a disability justice framework based on anti-ableism and anti-racism</w:t>
            </w:r>
          </w:p>
        </w:tc>
      </w:tr>
      <w:tr w:rsidR="002A03D9" w:rsidRPr="002A03D9" w14:paraId="208F3DAF" w14:textId="77777777" w:rsidTr="002A03D9">
        <w:tc>
          <w:tcPr>
            <w:tcW w:w="669" w:type="dxa"/>
          </w:tcPr>
          <w:p w14:paraId="2464603B" w14:textId="4BEC436E" w:rsidR="002A03D9" w:rsidRPr="002A03D9" w:rsidRDefault="002A03D9" w:rsidP="002A03D9">
            <w:pPr>
              <w:rPr>
                <w:rFonts w:cs="Arial"/>
              </w:rPr>
            </w:pPr>
            <w:r w:rsidRPr="00382CE9">
              <w:rPr>
                <w:rFonts w:cs="Arial"/>
                <w:noProof/>
              </w:rPr>
              <w:drawing>
                <wp:inline distT="0" distB="0" distL="0" distR="0" wp14:anchorId="41E3A4B5" wp14:editId="5532941C">
                  <wp:extent cx="288000" cy="288000"/>
                  <wp:effectExtent l="0" t="0" r="0" b="4445"/>
                  <wp:docPr id="518136361" name="Graphic 518136361"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25348" name="Graphic 1657925348" descr="Badge Question Mark with solid fill"/>
                          <pic:cNvPicPr/>
                        </pic:nvPicPr>
                        <pic:blipFill>
                          <a:blip r:embed="rId49">
                            <a:extLs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9356" w:type="dxa"/>
            <w:vAlign w:val="center"/>
          </w:tcPr>
          <w:p w14:paraId="7D78DBA5" w14:textId="6AD910BF" w:rsidR="002A03D9" w:rsidRPr="002A03D9" w:rsidRDefault="002A03D9" w:rsidP="002A03D9">
            <w:pPr>
              <w:rPr>
                <w:rFonts w:ascii="Tw Cen MT" w:hAnsi="Tw Cen MT" w:cs="Arial"/>
              </w:rPr>
            </w:pPr>
            <w:r w:rsidRPr="002A03D9">
              <w:rPr>
                <w:rFonts w:ascii="Tw Cen MT" w:hAnsi="Tw Cen MT" w:cs="Arial"/>
              </w:rPr>
              <w:t>Incorporates a trauma-informed lens</w:t>
            </w:r>
          </w:p>
        </w:tc>
      </w:tr>
      <w:tr w:rsidR="002A03D9" w:rsidRPr="002A03D9" w14:paraId="12DB02A8" w14:textId="77777777" w:rsidTr="002A03D9">
        <w:tc>
          <w:tcPr>
            <w:tcW w:w="669" w:type="dxa"/>
          </w:tcPr>
          <w:p w14:paraId="7558D9D8" w14:textId="1068E6A4" w:rsidR="002A03D9" w:rsidRPr="002A03D9" w:rsidRDefault="002A03D9" w:rsidP="002A03D9">
            <w:pPr>
              <w:rPr>
                <w:rFonts w:cs="Arial"/>
              </w:rPr>
            </w:pPr>
            <w:r w:rsidRPr="00382CE9">
              <w:rPr>
                <w:rFonts w:cs="Arial"/>
                <w:noProof/>
              </w:rPr>
              <w:drawing>
                <wp:inline distT="0" distB="0" distL="0" distR="0" wp14:anchorId="2364EDB5" wp14:editId="72000135">
                  <wp:extent cx="288000" cy="288000"/>
                  <wp:effectExtent l="0" t="0" r="0" b="4445"/>
                  <wp:docPr id="337441650" name="Graphic 337441650"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25348" name="Graphic 1657925348" descr="Badge Question Mark with solid fill"/>
                          <pic:cNvPicPr/>
                        </pic:nvPicPr>
                        <pic:blipFill>
                          <a:blip r:embed="rId49">
                            <a:extLs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9356" w:type="dxa"/>
            <w:vAlign w:val="center"/>
          </w:tcPr>
          <w:p w14:paraId="323E15E7" w14:textId="39CC800A" w:rsidR="002A03D9" w:rsidRPr="002A03D9" w:rsidRDefault="002A03D9" w:rsidP="002A03D9">
            <w:pPr>
              <w:rPr>
                <w:rFonts w:ascii="Tw Cen MT" w:hAnsi="Tw Cen MT" w:cs="Arial"/>
              </w:rPr>
            </w:pPr>
            <w:r w:rsidRPr="002A03D9">
              <w:rPr>
                <w:rFonts w:ascii="Tw Cen MT" w:hAnsi="Tw Cen MT" w:cs="Arial"/>
              </w:rPr>
              <w:t>Aligning within the policy context at all levels of government</w:t>
            </w:r>
          </w:p>
        </w:tc>
      </w:tr>
      <w:tr w:rsidR="002A03D9" w:rsidRPr="002A03D9" w14:paraId="14BC3174" w14:textId="77777777" w:rsidTr="002A03D9">
        <w:tc>
          <w:tcPr>
            <w:tcW w:w="669" w:type="dxa"/>
          </w:tcPr>
          <w:p w14:paraId="56CCB368" w14:textId="053B40E6" w:rsidR="002A03D9" w:rsidRPr="002A03D9" w:rsidRDefault="002A03D9" w:rsidP="002A03D9">
            <w:pPr>
              <w:rPr>
                <w:rFonts w:cs="Arial"/>
              </w:rPr>
            </w:pPr>
            <w:r w:rsidRPr="00382CE9">
              <w:rPr>
                <w:rFonts w:cs="Arial"/>
                <w:noProof/>
              </w:rPr>
              <w:drawing>
                <wp:inline distT="0" distB="0" distL="0" distR="0" wp14:anchorId="4D356795" wp14:editId="14D3A988">
                  <wp:extent cx="288000" cy="288000"/>
                  <wp:effectExtent l="0" t="0" r="0" b="4445"/>
                  <wp:docPr id="1328817118" name="Graphic 1328817118"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25348" name="Graphic 1657925348" descr="Badge Question Mark with solid fill"/>
                          <pic:cNvPicPr/>
                        </pic:nvPicPr>
                        <pic:blipFill>
                          <a:blip r:embed="rId49">
                            <a:extLs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9356" w:type="dxa"/>
            <w:vAlign w:val="center"/>
          </w:tcPr>
          <w:p w14:paraId="7701A24C" w14:textId="6CAA27FB" w:rsidR="002A03D9" w:rsidRPr="002A03D9" w:rsidRDefault="002A03D9" w:rsidP="002A03D9">
            <w:pPr>
              <w:rPr>
                <w:rFonts w:ascii="Tw Cen MT" w:hAnsi="Tw Cen MT" w:cs="Arial"/>
              </w:rPr>
            </w:pPr>
            <w:r w:rsidRPr="002A03D9">
              <w:rPr>
                <w:rFonts w:ascii="Tw Cen MT" w:hAnsi="Tw Cen MT" w:cs="Arial"/>
              </w:rPr>
              <w:t>Considers the needs of parents with disability</w:t>
            </w:r>
          </w:p>
        </w:tc>
      </w:tr>
      <w:tr w:rsidR="002A03D9" w:rsidRPr="002A03D9" w14:paraId="3211653A" w14:textId="77777777" w:rsidTr="002A03D9">
        <w:tc>
          <w:tcPr>
            <w:tcW w:w="669" w:type="dxa"/>
          </w:tcPr>
          <w:p w14:paraId="006B0818" w14:textId="171B7730" w:rsidR="002A03D9" w:rsidRPr="002A03D9" w:rsidRDefault="002A03D9" w:rsidP="002A03D9">
            <w:pPr>
              <w:rPr>
                <w:rFonts w:cs="Arial"/>
              </w:rPr>
            </w:pPr>
            <w:r w:rsidRPr="00382CE9">
              <w:rPr>
                <w:rFonts w:cs="Arial"/>
                <w:noProof/>
              </w:rPr>
              <w:drawing>
                <wp:inline distT="0" distB="0" distL="0" distR="0" wp14:anchorId="13B8296F" wp14:editId="1B1A3542">
                  <wp:extent cx="288000" cy="288000"/>
                  <wp:effectExtent l="0" t="0" r="0" b="4445"/>
                  <wp:docPr id="1768215149" name="Graphic 1768215149"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25348" name="Graphic 1657925348" descr="Badge Question Mark with solid fill"/>
                          <pic:cNvPicPr/>
                        </pic:nvPicPr>
                        <pic:blipFill>
                          <a:blip r:embed="rId49">
                            <a:extLs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9356" w:type="dxa"/>
            <w:vAlign w:val="center"/>
          </w:tcPr>
          <w:p w14:paraId="12C1DB94" w14:textId="060B73ED" w:rsidR="002A03D9" w:rsidRPr="002A03D9" w:rsidRDefault="002A03D9" w:rsidP="002A03D9">
            <w:pPr>
              <w:rPr>
                <w:rFonts w:ascii="Tw Cen MT" w:hAnsi="Tw Cen MT" w:cs="Arial"/>
              </w:rPr>
            </w:pPr>
            <w:r w:rsidRPr="002A03D9">
              <w:rPr>
                <w:rFonts w:ascii="Tw Cen MT" w:hAnsi="Tw Cen MT" w:cs="Arial"/>
              </w:rPr>
              <w:t>Ensuring they are fit for purpose for autistic parents of autistic children</w:t>
            </w:r>
          </w:p>
        </w:tc>
      </w:tr>
      <w:tr w:rsidR="002A03D9" w:rsidRPr="002A03D9" w14:paraId="2736A5A1" w14:textId="77777777" w:rsidTr="002A03D9">
        <w:tc>
          <w:tcPr>
            <w:tcW w:w="669" w:type="dxa"/>
          </w:tcPr>
          <w:p w14:paraId="2B647D69" w14:textId="5779E5B7" w:rsidR="002A03D9" w:rsidRPr="002A03D9" w:rsidRDefault="002A03D9" w:rsidP="002A03D9">
            <w:pPr>
              <w:rPr>
                <w:rFonts w:cs="Arial"/>
              </w:rPr>
            </w:pPr>
            <w:r w:rsidRPr="00382CE9">
              <w:rPr>
                <w:rFonts w:cs="Arial"/>
                <w:noProof/>
              </w:rPr>
              <w:drawing>
                <wp:inline distT="0" distB="0" distL="0" distR="0" wp14:anchorId="7A6E74EB" wp14:editId="7A885A99">
                  <wp:extent cx="288000" cy="288000"/>
                  <wp:effectExtent l="0" t="0" r="0" b="4445"/>
                  <wp:docPr id="1147578264" name="Graphic 1147578264"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25348" name="Graphic 1657925348" descr="Badge Question Mark with solid fill"/>
                          <pic:cNvPicPr/>
                        </pic:nvPicPr>
                        <pic:blipFill>
                          <a:blip r:embed="rId49">
                            <a:extLs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9356" w:type="dxa"/>
            <w:vAlign w:val="center"/>
          </w:tcPr>
          <w:p w14:paraId="60653F34" w14:textId="25222EA7" w:rsidR="002A03D9" w:rsidRPr="002A03D9" w:rsidRDefault="002A03D9" w:rsidP="002A03D9">
            <w:pPr>
              <w:rPr>
                <w:rFonts w:ascii="Tw Cen MT" w:hAnsi="Tw Cen MT" w:cs="Arial"/>
              </w:rPr>
            </w:pPr>
            <w:r w:rsidRPr="002A03D9">
              <w:rPr>
                <w:rFonts w:ascii="Tw Cen MT" w:hAnsi="Tw Cen MT" w:cs="Arial"/>
              </w:rPr>
              <w:t xml:space="preserve">Based on strong engagement with Aboriginal and Torres Strait Islander children and families, aligning with current context, distinct </w:t>
            </w:r>
            <w:proofErr w:type="gramStart"/>
            <w:r w:rsidRPr="002A03D9">
              <w:rPr>
                <w:rFonts w:ascii="Tw Cen MT" w:hAnsi="Tw Cen MT" w:cs="Arial"/>
              </w:rPr>
              <w:t>needs</w:t>
            </w:r>
            <w:proofErr w:type="gramEnd"/>
            <w:r w:rsidRPr="002A03D9">
              <w:rPr>
                <w:rFonts w:ascii="Tw Cen MT" w:hAnsi="Tw Cen MT" w:cs="Arial"/>
              </w:rPr>
              <w:t xml:space="preserve"> and perspectives</w:t>
            </w:r>
          </w:p>
        </w:tc>
      </w:tr>
      <w:tr w:rsidR="002A03D9" w:rsidRPr="002A03D9" w14:paraId="2D1E3813" w14:textId="77777777" w:rsidTr="002A03D9">
        <w:tc>
          <w:tcPr>
            <w:tcW w:w="669" w:type="dxa"/>
          </w:tcPr>
          <w:p w14:paraId="337F5DB9" w14:textId="5C0889C1" w:rsidR="002A03D9" w:rsidRPr="002A03D9" w:rsidRDefault="002A03D9" w:rsidP="002A03D9">
            <w:pPr>
              <w:rPr>
                <w:rFonts w:cs="Arial"/>
              </w:rPr>
            </w:pPr>
            <w:r w:rsidRPr="00382CE9">
              <w:rPr>
                <w:rFonts w:cs="Arial"/>
                <w:noProof/>
              </w:rPr>
              <w:drawing>
                <wp:inline distT="0" distB="0" distL="0" distR="0" wp14:anchorId="4E9999CA" wp14:editId="75ADAAB4">
                  <wp:extent cx="288000" cy="288000"/>
                  <wp:effectExtent l="0" t="0" r="0" b="4445"/>
                  <wp:docPr id="982269331" name="Graphic 982269331"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25348" name="Graphic 1657925348" descr="Badge Question Mark with solid fill"/>
                          <pic:cNvPicPr/>
                        </pic:nvPicPr>
                        <pic:blipFill>
                          <a:blip r:embed="rId49">
                            <a:extLs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9356" w:type="dxa"/>
            <w:vAlign w:val="center"/>
          </w:tcPr>
          <w:p w14:paraId="767CCF00" w14:textId="492BE1B9" w:rsidR="002A03D9" w:rsidRPr="002A03D9" w:rsidRDefault="002A03D9" w:rsidP="002A03D9">
            <w:pPr>
              <w:rPr>
                <w:rFonts w:ascii="Tw Cen MT" w:hAnsi="Tw Cen MT" w:cs="Arial"/>
              </w:rPr>
            </w:pPr>
            <w:r w:rsidRPr="002A03D9">
              <w:rPr>
                <w:rFonts w:ascii="Tw Cen MT" w:hAnsi="Tw Cen MT" w:cs="Arial"/>
              </w:rPr>
              <w:t>Supports the well-being of the whole family</w:t>
            </w:r>
          </w:p>
        </w:tc>
      </w:tr>
      <w:tr w:rsidR="002A03D9" w:rsidRPr="002A03D9" w14:paraId="46050798" w14:textId="77777777" w:rsidTr="002A03D9">
        <w:tc>
          <w:tcPr>
            <w:tcW w:w="669" w:type="dxa"/>
          </w:tcPr>
          <w:p w14:paraId="550B2F47" w14:textId="227AB0CE" w:rsidR="002A03D9" w:rsidRPr="002A03D9" w:rsidRDefault="002A03D9" w:rsidP="002A03D9">
            <w:pPr>
              <w:rPr>
                <w:rFonts w:cs="Arial"/>
              </w:rPr>
            </w:pPr>
            <w:r w:rsidRPr="00382CE9">
              <w:rPr>
                <w:rFonts w:cs="Arial"/>
                <w:noProof/>
              </w:rPr>
              <w:drawing>
                <wp:inline distT="0" distB="0" distL="0" distR="0" wp14:anchorId="57DD9A96" wp14:editId="6B805ED5">
                  <wp:extent cx="288000" cy="288000"/>
                  <wp:effectExtent l="0" t="0" r="0" b="4445"/>
                  <wp:docPr id="346182618" name="Graphic 346182618"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25348" name="Graphic 1657925348" descr="Badge Question Mark with solid fill"/>
                          <pic:cNvPicPr/>
                        </pic:nvPicPr>
                        <pic:blipFill>
                          <a:blip r:embed="rId49">
                            <a:extLs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9356" w:type="dxa"/>
            <w:vAlign w:val="center"/>
          </w:tcPr>
          <w:p w14:paraId="7B59FB27" w14:textId="383B4678" w:rsidR="002A03D9" w:rsidRPr="002A03D9" w:rsidRDefault="002A03D9" w:rsidP="002A03D9">
            <w:pPr>
              <w:rPr>
                <w:rFonts w:ascii="Tw Cen MT" w:hAnsi="Tw Cen MT" w:cs="Arial"/>
              </w:rPr>
            </w:pPr>
            <w:r w:rsidRPr="002A03D9">
              <w:rPr>
                <w:rFonts w:ascii="Tw Cen MT" w:hAnsi="Tw Cen MT" w:cs="Arial"/>
              </w:rPr>
              <w:t>Reflects the perspectives of people with lived experience</w:t>
            </w:r>
          </w:p>
        </w:tc>
      </w:tr>
      <w:tr w:rsidR="002A03D9" w:rsidRPr="002A03D9" w14:paraId="2BECB723" w14:textId="77777777" w:rsidTr="002A03D9">
        <w:tc>
          <w:tcPr>
            <w:tcW w:w="669" w:type="dxa"/>
          </w:tcPr>
          <w:p w14:paraId="07492D71" w14:textId="36C2F243" w:rsidR="002A03D9" w:rsidRPr="002A03D9" w:rsidRDefault="002A03D9" w:rsidP="002A03D9">
            <w:pPr>
              <w:rPr>
                <w:rFonts w:cs="Arial"/>
              </w:rPr>
            </w:pPr>
            <w:r w:rsidRPr="00382CE9">
              <w:rPr>
                <w:rFonts w:cs="Arial"/>
                <w:noProof/>
              </w:rPr>
              <w:drawing>
                <wp:inline distT="0" distB="0" distL="0" distR="0" wp14:anchorId="6FD4C8EE" wp14:editId="512D556F">
                  <wp:extent cx="288000" cy="288000"/>
                  <wp:effectExtent l="0" t="0" r="0" b="4445"/>
                  <wp:docPr id="1612345215" name="Graphic 1612345215"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25348" name="Graphic 1657925348" descr="Badge Question Mark with solid fill"/>
                          <pic:cNvPicPr/>
                        </pic:nvPicPr>
                        <pic:blipFill>
                          <a:blip r:embed="rId49">
                            <a:extLs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9356" w:type="dxa"/>
            <w:vAlign w:val="center"/>
          </w:tcPr>
          <w:p w14:paraId="4A0138CC" w14:textId="29218DC9" w:rsidR="002A03D9" w:rsidRPr="002A03D9" w:rsidRDefault="002A03D9" w:rsidP="002A03D9">
            <w:pPr>
              <w:rPr>
                <w:rFonts w:ascii="Tw Cen MT" w:hAnsi="Tw Cen MT" w:cs="Arial"/>
              </w:rPr>
            </w:pPr>
            <w:r w:rsidRPr="002A03D9">
              <w:rPr>
                <w:rFonts w:ascii="Tw Cen MT" w:hAnsi="Tw Cen MT" w:cs="Arial"/>
              </w:rPr>
              <w:t>Engages with professional bodies including peak organisations</w:t>
            </w:r>
          </w:p>
        </w:tc>
      </w:tr>
      <w:tr w:rsidR="002A03D9" w:rsidRPr="002A03D9" w14:paraId="67A9125C" w14:textId="77777777" w:rsidTr="002A03D9">
        <w:tc>
          <w:tcPr>
            <w:tcW w:w="669" w:type="dxa"/>
          </w:tcPr>
          <w:p w14:paraId="2D05B710" w14:textId="533370A5" w:rsidR="002A03D9" w:rsidRPr="002A03D9" w:rsidRDefault="002A03D9" w:rsidP="002A03D9">
            <w:pPr>
              <w:rPr>
                <w:rFonts w:cs="Arial"/>
              </w:rPr>
            </w:pPr>
            <w:r w:rsidRPr="00382CE9">
              <w:rPr>
                <w:rFonts w:cs="Arial"/>
                <w:noProof/>
              </w:rPr>
              <w:drawing>
                <wp:inline distT="0" distB="0" distL="0" distR="0" wp14:anchorId="7775444D" wp14:editId="68CA406C">
                  <wp:extent cx="288000" cy="288000"/>
                  <wp:effectExtent l="0" t="0" r="0" b="4445"/>
                  <wp:docPr id="826223222" name="Graphic 826223222"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25348" name="Graphic 1657925348" descr="Badge Question Mark with solid fill"/>
                          <pic:cNvPicPr/>
                        </pic:nvPicPr>
                        <pic:blipFill>
                          <a:blip r:embed="rId49">
                            <a:extLs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9356" w:type="dxa"/>
            <w:vAlign w:val="center"/>
          </w:tcPr>
          <w:p w14:paraId="333A8911" w14:textId="1D60FE3A" w:rsidR="002A03D9" w:rsidRPr="002A03D9" w:rsidRDefault="002A03D9" w:rsidP="002A03D9">
            <w:pPr>
              <w:rPr>
                <w:rFonts w:ascii="Tw Cen MT" w:hAnsi="Tw Cen MT" w:cs="Arial"/>
              </w:rPr>
            </w:pPr>
            <w:r w:rsidRPr="002A03D9">
              <w:rPr>
                <w:rFonts w:ascii="Tw Cen MT" w:hAnsi="Tw Cen MT" w:cs="Arial"/>
              </w:rPr>
              <w:t xml:space="preserve">Include an implementation translation plan e.g. </w:t>
            </w:r>
            <w:proofErr w:type="spellStart"/>
            <w:r w:rsidRPr="002A03D9">
              <w:rPr>
                <w:rFonts w:ascii="Tw Cen MT" w:hAnsi="Tw Cen MT" w:cs="Arial"/>
              </w:rPr>
              <w:t>ChildSafe</w:t>
            </w:r>
            <w:proofErr w:type="spellEnd"/>
            <w:r w:rsidRPr="002A03D9">
              <w:rPr>
                <w:rFonts w:ascii="Tw Cen MT" w:hAnsi="Tw Cen MT" w:cs="Arial"/>
              </w:rPr>
              <w:t>.</w:t>
            </w:r>
          </w:p>
        </w:tc>
      </w:tr>
    </w:tbl>
    <w:p w14:paraId="54493146" w14:textId="733E9503" w:rsidR="001335BD" w:rsidRPr="00580DBD" w:rsidRDefault="009E30E2" w:rsidP="00FF1A09">
      <w:pPr>
        <w:pStyle w:val="Heading1"/>
      </w:pPr>
      <w:r>
        <w:br w:type="page"/>
      </w:r>
      <w:bookmarkStart w:id="16" w:name="_Toc153437920"/>
      <w:r w:rsidR="001335BD" w:rsidRPr="00580DBD">
        <w:lastRenderedPageBreak/>
        <w:t>Best Practice Research Project</w:t>
      </w:r>
      <w:bookmarkEnd w:id="16"/>
    </w:p>
    <w:p w14:paraId="16F41F54" w14:textId="77777777" w:rsidR="001335BD" w:rsidRPr="00580DBD" w:rsidRDefault="001335BD" w:rsidP="001335BD">
      <w:pPr>
        <w:jc w:val="center"/>
        <w:rPr>
          <w:rFonts w:cs="Arial"/>
          <w:b/>
          <w:bCs/>
        </w:rPr>
      </w:pPr>
    </w:p>
    <w:p w14:paraId="2E628546" w14:textId="7CA51A86" w:rsidR="001335BD" w:rsidRDefault="001335BD" w:rsidP="001335BD">
      <w:pPr>
        <w:rPr>
          <w:rFonts w:cs="Arial"/>
        </w:rPr>
      </w:pPr>
      <w:r w:rsidRPr="00580DBD">
        <w:rPr>
          <w:rFonts w:cs="Arial"/>
        </w:rPr>
        <w:t xml:space="preserve">The Centre for Disability Research and Policy at the University of Sydney partnered with Reimagine to develop a vision for this review process. This research aims to develop a set of considerations that can be </w:t>
      </w:r>
      <w:proofErr w:type="gramStart"/>
      <w:r w:rsidRPr="00580DBD">
        <w:rPr>
          <w:rFonts w:cs="Arial"/>
        </w:rPr>
        <w:t>taken into account</w:t>
      </w:r>
      <w:proofErr w:type="gramEnd"/>
      <w:r w:rsidRPr="00580DBD">
        <w:rPr>
          <w:rFonts w:cs="Arial"/>
        </w:rPr>
        <w:t xml:space="preserve"> in the review of best practice guidance in early childhood intervention in Australia.</w:t>
      </w:r>
    </w:p>
    <w:p w14:paraId="5B5DF9BD" w14:textId="3EE5D586" w:rsidR="0099784E" w:rsidRDefault="0099784E" w:rsidP="001335BD">
      <w:pPr>
        <w:rPr>
          <w:rFonts w:cs="Arial"/>
        </w:rPr>
      </w:pPr>
    </w:p>
    <w:p w14:paraId="7A5A1BBF" w14:textId="22E8FABE" w:rsidR="0099784E" w:rsidRDefault="0099784E" w:rsidP="001335BD">
      <w:pPr>
        <w:rPr>
          <w:rFonts w:cs="Arial"/>
        </w:rPr>
      </w:pPr>
      <w:r w:rsidRPr="0099784E">
        <w:rPr>
          <w:rFonts w:cs="Arial"/>
          <w:noProof/>
        </w:rPr>
        <w:drawing>
          <wp:inline distT="0" distB="0" distL="0" distR="0" wp14:anchorId="07761E14" wp14:editId="1AF00EC1">
            <wp:extent cx="6642735" cy="2074984"/>
            <wp:effectExtent l="0" t="0" r="0" b="0"/>
            <wp:docPr id="173653590" name="Picture 1" descr="Image showing the project timeline:&#10;April 2023 - Taskforce meeting&#10;April - August 2023 - Best Practice Discussions&#10;November 2023 - Conference Forum&#10;December 2023 - White paper feedback&#10;January 2024 - White Paper Publ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3590" name="Picture 1" descr="Image showing the project timeline:&#10;April 2023 - Taskforce meeting&#10;April - August 2023 - Best Practice Discussions&#10;November 2023 - Conference Forum&#10;December 2023 - White paper feedback&#10;January 2024 - White Paper Published"/>
                    <pic:cNvPicPr/>
                  </pic:nvPicPr>
                  <pic:blipFill rotWithShape="1">
                    <a:blip r:embed="rId51"/>
                    <a:srcRect b="34659"/>
                    <a:stretch/>
                  </pic:blipFill>
                  <pic:spPr bwMode="auto">
                    <a:xfrm>
                      <a:off x="0" y="0"/>
                      <a:ext cx="6642735" cy="2074984"/>
                    </a:xfrm>
                    <a:prstGeom prst="rect">
                      <a:avLst/>
                    </a:prstGeom>
                    <a:ln>
                      <a:noFill/>
                    </a:ln>
                    <a:extLst>
                      <a:ext uri="{53640926-AAD7-44D8-BBD7-CCE9431645EC}">
                        <a14:shadowObscured xmlns:a14="http://schemas.microsoft.com/office/drawing/2010/main"/>
                      </a:ext>
                    </a:extLst>
                  </pic:spPr>
                </pic:pic>
              </a:graphicData>
            </a:graphic>
          </wp:inline>
        </w:drawing>
      </w:r>
    </w:p>
    <w:p w14:paraId="7BC85F1C" w14:textId="77777777" w:rsidR="00030C9A" w:rsidRDefault="00030C9A" w:rsidP="00173856">
      <w:pPr>
        <w:rPr>
          <w:rFonts w:cs="Arial"/>
        </w:rPr>
      </w:pPr>
    </w:p>
    <w:p w14:paraId="25A64104" w14:textId="55280804" w:rsidR="00173856" w:rsidRPr="00173856" w:rsidRDefault="00B81CB0" w:rsidP="00173856">
      <w:pPr>
        <w:rPr>
          <w:rFonts w:cs="Arial"/>
        </w:rPr>
      </w:pPr>
      <w:r w:rsidRPr="00173856">
        <w:rPr>
          <w:rFonts w:cs="Arial"/>
        </w:rPr>
        <w:t xml:space="preserve">The </w:t>
      </w:r>
      <w:r w:rsidR="00173856" w:rsidRPr="00173856">
        <w:rPr>
          <w:rFonts w:cs="Arial"/>
        </w:rPr>
        <w:t>following</w:t>
      </w:r>
      <w:r w:rsidRPr="00173856">
        <w:rPr>
          <w:rFonts w:cs="Arial"/>
        </w:rPr>
        <w:t xml:space="preserve"> findings were based on </w:t>
      </w:r>
      <w:r w:rsidR="00173856" w:rsidRPr="00173856">
        <w:rPr>
          <w:rFonts w:cs="Arial"/>
        </w:rPr>
        <w:t xml:space="preserve">the </w:t>
      </w:r>
      <w:r w:rsidRPr="00173856">
        <w:rPr>
          <w:rFonts w:cs="Arial"/>
        </w:rPr>
        <w:t>best practice series</w:t>
      </w:r>
      <w:r w:rsidR="00173856" w:rsidRPr="00173856">
        <w:rPr>
          <w:rFonts w:cs="Arial"/>
        </w:rPr>
        <w:t xml:space="preserve"> which </w:t>
      </w:r>
      <w:r w:rsidR="00173856" w:rsidRPr="00D00E94">
        <w:rPr>
          <w:rFonts w:cs="Arial"/>
        </w:rPr>
        <w:t>consisted of 14 online focus group sessions and 5 individual interviews (conducted April to August 2023</w:t>
      </w:r>
      <w:r w:rsidR="00173856" w:rsidRPr="00173856">
        <w:rPr>
          <w:rFonts w:cs="Arial"/>
        </w:rPr>
        <w:t>)</w:t>
      </w:r>
      <w:r w:rsidR="00173856">
        <w:rPr>
          <w:rFonts w:cs="Arial"/>
        </w:rPr>
        <w:t xml:space="preserve"> w</w:t>
      </w:r>
      <w:r w:rsidR="00173856" w:rsidRPr="00173856">
        <w:rPr>
          <w:rFonts w:cs="Arial"/>
        </w:rPr>
        <w:t xml:space="preserve">ith </w:t>
      </w:r>
      <w:r w:rsidR="00173856" w:rsidRPr="00D00E94">
        <w:rPr>
          <w:rFonts w:cs="Arial"/>
          <w:b/>
          <w:bCs/>
        </w:rPr>
        <w:t>105 unique participants</w:t>
      </w:r>
      <w:r w:rsidR="00173856">
        <w:rPr>
          <w:rFonts w:cs="Arial"/>
        </w:rPr>
        <w:t>.</w:t>
      </w:r>
    </w:p>
    <w:p w14:paraId="1656DE1C" w14:textId="014B0961" w:rsidR="00030C9A" w:rsidRDefault="00173856" w:rsidP="001335BD">
      <w:pPr>
        <w:rPr>
          <w:rFonts w:cs="Arial"/>
        </w:rPr>
      </w:pPr>
      <w:r>
        <w:rPr>
          <w:rFonts w:cs="Arial"/>
        </w:rPr>
        <w:t>Participants i</w:t>
      </w:r>
      <w:r w:rsidRPr="00173856">
        <w:rPr>
          <w:rFonts w:cs="Arial"/>
        </w:rPr>
        <w:t xml:space="preserve">ncluded </w:t>
      </w:r>
      <w:r>
        <w:rPr>
          <w:rFonts w:cs="Arial"/>
        </w:rPr>
        <w:t xml:space="preserve">those working with children with disability in </w:t>
      </w:r>
      <w:r w:rsidRPr="00173856">
        <w:rPr>
          <w:rFonts w:cs="Arial"/>
        </w:rPr>
        <w:t xml:space="preserve">allied health, early childhood education and care, community services, </w:t>
      </w:r>
      <w:proofErr w:type="gramStart"/>
      <w:r w:rsidRPr="00173856">
        <w:rPr>
          <w:rFonts w:cs="Arial"/>
        </w:rPr>
        <w:t>government</w:t>
      </w:r>
      <w:proofErr w:type="gramEnd"/>
      <w:r w:rsidRPr="00173856">
        <w:rPr>
          <w:rFonts w:cs="Arial"/>
        </w:rPr>
        <w:t xml:space="preserve"> and non-government organisations, and </w:t>
      </w:r>
      <w:r>
        <w:rPr>
          <w:rFonts w:cs="Arial"/>
        </w:rPr>
        <w:t xml:space="preserve">with </w:t>
      </w:r>
      <w:r w:rsidRPr="00173856">
        <w:rPr>
          <w:rFonts w:cs="Arial"/>
        </w:rPr>
        <w:t>families.</w:t>
      </w:r>
    </w:p>
    <w:p w14:paraId="32731656" w14:textId="02AEBD12" w:rsidR="00E514BB" w:rsidRPr="00E514BB" w:rsidRDefault="00281C62" w:rsidP="00FF1A09">
      <w:pPr>
        <w:pStyle w:val="Heading4"/>
      </w:pPr>
      <w:r w:rsidRPr="001335BD">
        <w:t xml:space="preserve">Introduction to the Best Practice Research Project by </w:t>
      </w:r>
      <w:r w:rsidR="00E514BB" w:rsidRPr="00E514BB">
        <w:t>Yvonne Keane AM, CEO - Reimagine Australia, Autistic woman, and mother to two children with disability.</w:t>
      </w:r>
    </w:p>
    <w:p w14:paraId="26ADB894" w14:textId="411E8BB0" w:rsidR="00FD0277" w:rsidRPr="00F42859" w:rsidRDefault="00030C9A" w:rsidP="00FD0277">
      <w:pPr>
        <w:rPr>
          <w:rStyle w:val="Heading1Char"/>
          <w:rFonts w:ascii="Arial" w:hAnsi="Arial" w:cs="Arial"/>
          <w:color w:val="000000"/>
          <w:sz w:val="22"/>
          <w:szCs w:val="24"/>
        </w:rPr>
      </w:pPr>
      <w:r>
        <w:rPr>
          <w:noProof/>
        </w:rPr>
        <mc:AlternateContent>
          <mc:Choice Requires="wps">
            <w:drawing>
              <wp:inline distT="0" distB="0" distL="0" distR="0" wp14:anchorId="1B0663C7" wp14:editId="5120A2BD">
                <wp:extent cx="6619240" cy="4824000"/>
                <wp:effectExtent l="0" t="0" r="10160" b="15240"/>
                <wp:docPr id="1052515216" name="Text Box 2"/>
                <wp:cNvGraphicFramePr/>
                <a:graphic xmlns:a="http://schemas.openxmlformats.org/drawingml/2006/main">
                  <a:graphicData uri="http://schemas.microsoft.com/office/word/2010/wordprocessingShape">
                    <wps:wsp>
                      <wps:cNvSpPr txBox="1"/>
                      <wps:spPr>
                        <a:xfrm>
                          <a:off x="0" y="0"/>
                          <a:ext cx="6619240" cy="4824000"/>
                        </a:xfrm>
                        <a:prstGeom prst="rect">
                          <a:avLst/>
                        </a:prstGeom>
                        <a:solidFill>
                          <a:srgbClr val="E74625"/>
                        </a:solidFill>
                        <a:ln w="6350">
                          <a:solidFill>
                            <a:prstClr val="black"/>
                          </a:solidFill>
                        </a:ln>
                      </wps:spPr>
                      <wps:txbx>
                        <w:txbxContent>
                          <w:p w14:paraId="3022F569" w14:textId="77777777" w:rsidR="00A54C5F" w:rsidRPr="00A15D10" w:rsidRDefault="00A54C5F" w:rsidP="00A54C5F">
                            <w:pPr>
                              <w:spacing w:after="240"/>
                              <w:jc w:val="center"/>
                              <w:rPr>
                                <w:rFonts w:asciiTheme="minorHAnsi" w:hAnsiTheme="minorHAnsi" w:cstheme="minorHAnsi"/>
                                <w:i/>
                                <w:iCs/>
                                <w:color w:val="FFFFFF" w:themeColor="background1"/>
                                <w:sz w:val="21"/>
                                <w:szCs w:val="21"/>
                              </w:rPr>
                            </w:pPr>
                            <w:r w:rsidRPr="00A15D10">
                              <w:rPr>
                                <w:rFonts w:asciiTheme="minorHAnsi" w:hAnsiTheme="minorHAnsi" w:cstheme="minorHAnsi"/>
                                <w:i/>
                                <w:iCs/>
                                <w:color w:val="FFFFFF" w:themeColor="background1"/>
                                <w:sz w:val="21"/>
                                <w:szCs w:val="21"/>
                              </w:rPr>
                              <w:t xml:space="preserve">From the outset, this process reinforced the beauty and value of the co-design process. Indeed, at our Taskforce kick-off session, we all pretty much thought we knew where we wanted to start with this </w:t>
                            </w:r>
                            <w:proofErr w:type="gramStart"/>
                            <w:r w:rsidRPr="00A15D10">
                              <w:rPr>
                                <w:rFonts w:asciiTheme="minorHAnsi" w:hAnsiTheme="minorHAnsi" w:cstheme="minorHAnsi"/>
                                <w:i/>
                                <w:iCs/>
                                <w:color w:val="FFFFFF" w:themeColor="background1"/>
                                <w:sz w:val="21"/>
                                <w:szCs w:val="21"/>
                              </w:rPr>
                              <w:t>particular series</w:t>
                            </w:r>
                            <w:proofErr w:type="gramEnd"/>
                            <w:r w:rsidRPr="00A15D10">
                              <w:rPr>
                                <w:rFonts w:asciiTheme="minorHAnsi" w:hAnsiTheme="minorHAnsi" w:cstheme="minorHAnsi"/>
                                <w:i/>
                                <w:iCs/>
                                <w:color w:val="FFFFFF" w:themeColor="background1"/>
                                <w:sz w:val="21"/>
                                <w:szCs w:val="21"/>
                              </w:rPr>
                              <w:t xml:space="preserve">. However, during the session it became abundantly clear that we were potentially starting at the wrong point. </w:t>
                            </w:r>
                          </w:p>
                          <w:p w14:paraId="482D7C3C" w14:textId="77777777" w:rsidR="00A54C5F" w:rsidRPr="00A15D10" w:rsidRDefault="00A54C5F" w:rsidP="00A54C5F">
                            <w:pPr>
                              <w:spacing w:after="240"/>
                              <w:jc w:val="center"/>
                              <w:rPr>
                                <w:rFonts w:asciiTheme="minorHAnsi" w:hAnsiTheme="minorHAnsi" w:cstheme="minorHAnsi"/>
                                <w:i/>
                                <w:iCs/>
                                <w:color w:val="FFFFFF" w:themeColor="background1"/>
                                <w:sz w:val="21"/>
                                <w:szCs w:val="21"/>
                              </w:rPr>
                            </w:pPr>
                            <w:r w:rsidRPr="00A15D10">
                              <w:rPr>
                                <w:rFonts w:asciiTheme="minorHAnsi" w:hAnsiTheme="minorHAnsi" w:cstheme="minorHAnsi"/>
                                <w:i/>
                                <w:iCs/>
                                <w:color w:val="FFFFFF" w:themeColor="background1"/>
                                <w:sz w:val="21"/>
                                <w:szCs w:val="21"/>
                              </w:rPr>
                              <w:t>The starting point should not be "Are the best practices effective?", but rather the starting point should be "What, and for whom, should the best practices be effective for?". For the Taskforce, this was “What outcomes do families want the best practices to help them achieve for their young child?”.</w:t>
                            </w:r>
                          </w:p>
                          <w:p w14:paraId="1403E164" w14:textId="77777777" w:rsidR="00A54C5F" w:rsidRPr="00A15D10" w:rsidRDefault="00A54C5F" w:rsidP="00A54C5F">
                            <w:pPr>
                              <w:spacing w:after="240"/>
                              <w:jc w:val="center"/>
                              <w:rPr>
                                <w:rFonts w:asciiTheme="minorHAnsi" w:hAnsiTheme="minorHAnsi" w:cstheme="minorHAnsi"/>
                                <w:i/>
                                <w:iCs/>
                                <w:color w:val="FFFFFF" w:themeColor="background1"/>
                                <w:sz w:val="21"/>
                                <w:szCs w:val="21"/>
                              </w:rPr>
                            </w:pPr>
                            <w:r w:rsidRPr="00A15D10">
                              <w:rPr>
                                <w:rFonts w:asciiTheme="minorHAnsi" w:hAnsiTheme="minorHAnsi" w:cstheme="minorHAnsi"/>
                                <w:i/>
                                <w:iCs/>
                                <w:color w:val="FFFFFF" w:themeColor="background1"/>
                                <w:sz w:val="21"/>
                                <w:szCs w:val="21"/>
                              </w:rPr>
                              <w:t>This valuable and nuanced reframing of the problem statement by the Taskforce allowed us to set a powerful foundation for the work. It allowed us to more effectively tease out, challenge, and provoke, as we drew on the wisdom and insights of the many family members, carers, and practitioners who participated in each workshop. It allowed us to establish a compelling North Star to navigate toward, which is "What is it that parents and carers need the best practices to achieve?"</w:t>
                            </w:r>
                          </w:p>
                          <w:p w14:paraId="73EA79C3" w14:textId="77777777" w:rsidR="00A54C5F" w:rsidRPr="00A15D10" w:rsidRDefault="00A54C5F" w:rsidP="00A54C5F">
                            <w:pPr>
                              <w:spacing w:after="240"/>
                              <w:jc w:val="center"/>
                              <w:rPr>
                                <w:rFonts w:asciiTheme="minorHAnsi" w:hAnsiTheme="minorHAnsi" w:cstheme="minorHAnsi"/>
                                <w:i/>
                                <w:iCs/>
                                <w:color w:val="FFFFFF" w:themeColor="background1"/>
                                <w:sz w:val="21"/>
                                <w:szCs w:val="21"/>
                              </w:rPr>
                            </w:pPr>
                            <w:r w:rsidRPr="00A15D10">
                              <w:rPr>
                                <w:rFonts w:asciiTheme="minorHAnsi" w:hAnsiTheme="minorHAnsi" w:cstheme="minorHAnsi"/>
                                <w:i/>
                                <w:iCs/>
                                <w:color w:val="FFFFFF" w:themeColor="background1"/>
                                <w:sz w:val="21"/>
                                <w:szCs w:val="21"/>
                              </w:rPr>
                              <w:t xml:space="preserve">Once we crystallised that North, then we </w:t>
                            </w:r>
                            <w:proofErr w:type="gramStart"/>
                            <w:r w:rsidRPr="00A15D10">
                              <w:rPr>
                                <w:rFonts w:asciiTheme="minorHAnsi" w:hAnsiTheme="minorHAnsi" w:cstheme="minorHAnsi"/>
                                <w:i/>
                                <w:iCs/>
                                <w:color w:val="FFFFFF" w:themeColor="background1"/>
                                <w:sz w:val="21"/>
                                <w:szCs w:val="21"/>
                              </w:rPr>
                              <w:t>are able to</w:t>
                            </w:r>
                            <w:proofErr w:type="gramEnd"/>
                            <w:r w:rsidRPr="00A15D10">
                              <w:rPr>
                                <w:rFonts w:asciiTheme="minorHAnsi" w:hAnsiTheme="minorHAnsi" w:cstheme="minorHAnsi"/>
                                <w:i/>
                                <w:iCs/>
                                <w:color w:val="FFFFFF" w:themeColor="background1"/>
                                <w:sz w:val="21"/>
                                <w:szCs w:val="21"/>
                              </w:rPr>
                              <w:t xml:space="preserve"> reverse-engineer to ensure that we have best practices in place that focus us on how best navigate to that destination. </w:t>
                            </w:r>
                          </w:p>
                          <w:p w14:paraId="054E3623" w14:textId="56AA7178" w:rsidR="00A54C5F" w:rsidRPr="00A15D10" w:rsidRDefault="00A54C5F" w:rsidP="00A54C5F">
                            <w:pPr>
                              <w:spacing w:after="240"/>
                              <w:jc w:val="center"/>
                              <w:rPr>
                                <w:rFonts w:asciiTheme="minorHAnsi" w:hAnsiTheme="minorHAnsi" w:cstheme="minorHAnsi"/>
                                <w:i/>
                                <w:iCs/>
                                <w:color w:val="FFFFFF" w:themeColor="background1"/>
                                <w:sz w:val="21"/>
                                <w:szCs w:val="21"/>
                              </w:rPr>
                            </w:pPr>
                            <w:r w:rsidRPr="00A15D10">
                              <w:rPr>
                                <w:rFonts w:asciiTheme="minorHAnsi" w:hAnsiTheme="minorHAnsi" w:cstheme="minorHAnsi"/>
                                <w:i/>
                                <w:iCs/>
                                <w:color w:val="FFFFFF" w:themeColor="background1"/>
                                <w:sz w:val="21"/>
                                <w:szCs w:val="21"/>
                              </w:rPr>
                              <w:t xml:space="preserve">With that focus, and with the support of the sector - our cohort of colleagues; our community of those with lived experience, and our families of young children, we know that we will be able to co-design an easy-to-navigate best practice roadmap that can enable the best outcomes for children with developmental delay, difference, and disability. </w:t>
                            </w:r>
                          </w:p>
                          <w:p w14:paraId="247F9FC7" w14:textId="77777777" w:rsidR="00A54C5F" w:rsidRPr="00A15D10" w:rsidRDefault="00A54C5F" w:rsidP="00A54C5F">
                            <w:pPr>
                              <w:spacing w:after="240"/>
                              <w:jc w:val="center"/>
                              <w:rPr>
                                <w:rFonts w:asciiTheme="minorHAnsi" w:hAnsiTheme="minorHAnsi" w:cstheme="minorHAnsi"/>
                                <w:i/>
                                <w:iCs/>
                                <w:color w:val="FFFFFF" w:themeColor="background1"/>
                                <w:sz w:val="21"/>
                                <w:szCs w:val="21"/>
                              </w:rPr>
                            </w:pPr>
                            <w:r w:rsidRPr="00A15D10">
                              <w:rPr>
                                <w:rFonts w:asciiTheme="minorHAnsi" w:hAnsiTheme="minorHAnsi" w:cstheme="minorHAnsi"/>
                                <w:i/>
                                <w:iCs/>
                                <w:color w:val="FFFFFF" w:themeColor="background1"/>
                                <w:sz w:val="21"/>
                                <w:szCs w:val="21"/>
                              </w:rPr>
                              <w:t xml:space="preserve">This piece of work has been fundamentally grounded through the resetting of our North Star. By doing so, we are best able to ensure that we provide in insight into what would be the most effective guidance and support for families and the practitioners who work alongside them. This will, in turn, exponentially influence and support government, policy, frameworks, and programs, so that every young Australian child has every opportunity to reach their full potential. </w:t>
                            </w:r>
                          </w:p>
                          <w:p w14:paraId="4F215E92" w14:textId="77777777" w:rsidR="00A54C5F" w:rsidRPr="00360362" w:rsidRDefault="00A54C5F" w:rsidP="00A54C5F">
                            <w:pPr>
                              <w:spacing w:after="240"/>
                              <w:jc w:val="center"/>
                              <w:rPr>
                                <w:rFonts w:asciiTheme="minorHAnsi" w:hAnsiTheme="minorHAnsi" w:cstheme="minorHAnsi"/>
                                <w:i/>
                                <w:iCs/>
                                <w:color w:val="FFFFFF" w:themeColor="background1"/>
                                <w:sz w:val="21"/>
                                <w:szCs w:val="21"/>
                              </w:rPr>
                            </w:pPr>
                            <w:r w:rsidRPr="00A15D10">
                              <w:rPr>
                                <w:rFonts w:asciiTheme="minorHAnsi" w:hAnsiTheme="minorHAnsi" w:cstheme="minorHAnsi"/>
                                <w:i/>
                                <w:iCs/>
                                <w:color w:val="FFFFFF" w:themeColor="background1"/>
                                <w:sz w:val="21"/>
                                <w:szCs w:val="21"/>
                              </w:rPr>
                              <w:t>I know that's a North Star worth reaching for.</w:t>
                            </w:r>
                          </w:p>
                          <w:p w14:paraId="410AEC2F" w14:textId="44A60537" w:rsidR="00030C9A" w:rsidRPr="00360362" w:rsidRDefault="00030C9A" w:rsidP="00360362">
                            <w:pPr>
                              <w:spacing w:after="240"/>
                              <w:jc w:val="center"/>
                              <w:rPr>
                                <w:rFonts w:asciiTheme="minorHAnsi" w:hAnsiTheme="minorHAnsi" w:cstheme="minorHAnsi"/>
                                <w:i/>
                                <w:iCs/>
                                <w:color w:val="FFFFFF" w:themeColor="background1"/>
                                <w:sz w:val="21"/>
                                <w:szCs w:val="21"/>
                              </w:rPr>
                            </w:pP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inline>
            </w:drawing>
          </mc:Choice>
          <mc:Fallback>
            <w:pict>
              <v:shapetype w14:anchorId="1B0663C7" id="_x0000_t202" coordsize="21600,21600" o:spt="202" path="m,l,21600r21600,l21600,xe">
                <v:stroke joinstyle="miter"/>
                <v:path gradientshapeok="t" o:connecttype="rect"/>
              </v:shapetype>
              <v:shape id="Text Box 2" o:spid="_x0000_s1026" type="#_x0000_t202" style="width:521.2pt;height:37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" fillcolor="#e74625" strokeweight=".5pt">
                <v:textbox inset="3mm,3mm,3mm,3mm">
                  <w:txbxContent>
                    <w:p w14:paraId="3022F569" w14:textId="77777777" w:rsidR="00A54C5F" w:rsidRPr="00A15D10" w:rsidRDefault="00A54C5F" w:rsidP="00A54C5F">
                      <w:pPr>
                        <w:spacing w:after="240"/>
                        <w:jc w:val="center"/>
                        <w:rPr>
                          <w:rFonts w:asciiTheme="minorHAnsi" w:hAnsiTheme="minorHAnsi" w:cstheme="minorHAnsi"/>
                          <w:i/>
                          <w:iCs/>
                          <w:color w:val="FFFFFF" w:themeColor="background1"/>
                          <w:sz w:val="21"/>
                          <w:szCs w:val="21"/>
                        </w:rPr>
                      </w:pPr>
                      <w:r w:rsidRPr="00A15D10">
                        <w:rPr>
                          <w:rFonts w:asciiTheme="minorHAnsi" w:hAnsiTheme="minorHAnsi" w:cstheme="minorHAnsi"/>
                          <w:i/>
                          <w:iCs/>
                          <w:color w:val="FFFFFF" w:themeColor="background1"/>
                          <w:sz w:val="21"/>
                          <w:szCs w:val="21"/>
                        </w:rPr>
                        <w:t xml:space="preserve">From the outset, this process reinforced the beauty and value of the co-design process. Indeed, at our Taskforce kick-off session, we all pretty much thought we knew where we wanted to start with this </w:t>
                      </w:r>
                      <w:proofErr w:type="gramStart"/>
                      <w:r w:rsidRPr="00A15D10">
                        <w:rPr>
                          <w:rFonts w:asciiTheme="minorHAnsi" w:hAnsiTheme="minorHAnsi" w:cstheme="minorHAnsi"/>
                          <w:i/>
                          <w:iCs/>
                          <w:color w:val="FFFFFF" w:themeColor="background1"/>
                          <w:sz w:val="21"/>
                          <w:szCs w:val="21"/>
                        </w:rPr>
                        <w:t>particular series</w:t>
                      </w:r>
                      <w:proofErr w:type="gramEnd"/>
                      <w:r w:rsidRPr="00A15D10">
                        <w:rPr>
                          <w:rFonts w:asciiTheme="minorHAnsi" w:hAnsiTheme="minorHAnsi" w:cstheme="minorHAnsi"/>
                          <w:i/>
                          <w:iCs/>
                          <w:color w:val="FFFFFF" w:themeColor="background1"/>
                          <w:sz w:val="21"/>
                          <w:szCs w:val="21"/>
                        </w:rPr>
                        <w:t xml:space="preserve">. However, during the session it became abundantly clear that we were potentially starting at the wrong point. </w:t>
                      </w:r>
                    </w:p>
                    <w:p w14:paraId="482D7C3C" w14:textId="77777777" w:rsidR="00A54C5F" w:rsidRPr="00A15D10" w:rsidRDefault="00A54C5F" w:rsidP="00A54C5F">
                      <w:pPr>
                        <w:spacing w:after="240"/>
                        <w:jc w:val="center"/>
                        <w:rPr>
                          <w:rFonts w:asciiTheme="minorHAnsi" w:hAnsiTheme="minorHAnsi" w:cstheme="minorHAnsi"/>
                          <w:i/>
                          <w:iCs/>
                          <w:color w:val="FFFFFF" w:themeColor="background1"/>
                          <w:sz w:val="21"/>
                          <w:szCs w:val="21"/>
                        </w:rPr>
                      </w:pPr>
                      <w:r w:rsidRPr="00A15D10">
                        <w:rPr>
                          <w:rFonts w:asciiTheme="minorHAnsi" w:hAnsiTheme="minorHAnsi" w:cstheme="minorHAnsi"/>
                          <w:i/>
                          <w:iCs/>
                          <w:color w:val="FFFFFF" w:themeColor="background1"/>
                          <w:sz w:val="21"/>
                          <w:szCs w:val="21"/>
                        </w:rPr>
                        <w:t>The starting point should not be "Are the best practices effective?", but rather the starting point should be "What, and for whom, should the best practices be effective for?". For the Taskforce, this was “What outcomes do families want the best practices to help them achieve for their young child?”.</w:t>
                      </w:r>
                    </w:p>
                    <w:p w14:paraId="1403E164" w14:textId="77777777" w:rsidR="00A54C5F" w:rsidRPr="00A15D10" w:rsidRDefault="00A54C5F" w:rsidP="00A54C5F">
                      <w:pPr>
                        <w:spacing w:after="240"/>
                        <w:jc w:val="center"/>
                        <w:rPr>
                          <w:rFonts w:asciiTheme="minorHAnsi" w:hAnsiTheme="minorHAnsi" w:cstheme="minorHAnsi"/>
                          <w:i/>
                          <w:iCs/>
                          <w:color w:val="FFFFFF" w:themeColor="background1"/>
                          <w:sz w:val="21"/>
                          <w:szCs w:val="21"/>
                        </w:rPr>
                      </w:pPr>
                      <w:r w:rsidRPr="00A15D10">
                        <w:rPr>
                          <w:rFonts w:asciiTheme="minorHAnsi" w:hAnsiTheme="minorHAnsi" w:cstheme="minorHAnsi"/>
                          <w:i/>
                          <w:iCs/>
                          <w:color w:val="FFFFFF" w:themeColor="background1"/>
                          <w:sz w:val="21"/>
                          <w:szCs w:val="21"/>
                        </w:rPr>
                        <w:t xml:space="preserve">This valuable and nuanced reframing of the problem statement by the Taskforce allowed us to set a powerful foundation for the work. It allowed us to more effectively tease out, challenge, and provoke, as we drew on the wisdom and insights of the many family members, </w:t>
                      </w:r>
                      <w:proofErr w:type="spellStart"/>
                      <w:r w:rsidRPr="00A15D10">
                        <w:rPr>
                          <w:rFonts w:asciiTheme="minorHAnsi" w:hAnsiTheme="minorHAnsi" w:cstheme="minorHAnsi"/>
                          <w:i/>
                          <w:iCs/>
                          <w:color w:val="FFFFFF" w:themeColor="background1"/>
                          <w:sz w:val="21"/>
                          <w:szCs w:val="21"/>
                        </w:rPr>
                        <w:t>carers</w:t>
                      </w:r>
                      <w:proofErr w:type="spellEnd"/>
                      <w:r w:rsidRPr="00A15D10">
                        <w:rPr>
                          <w:rFonts w:asciiTheme="minorHAnsi" w:hAnsiTheme="minorHAnsi" w:cstheme="minorHAnsi"/>
                          <w:i/>
                          <w:iCs/>
                          <w:color w:val="FFFFFF" w:themeColor="background1"/>
                          <w:sz w:val="21"/>
                          <w:szCs w:val="21"/>
                        </w:rPr>
                        <w:t>, and practitioners who participated in each workshop. It allowed us to establish a compelling North Star to navigate toward, which is "What is it that parents and carers need the best practices to achieve?"</w:t>
                      </w:r>
                    </w:p>
                    <w:p w14:paraId="73EA79C3" w14:textId="77777777" w:rsidR="00A54C5F" w:rsidRPr="00A15D10" w:rsidRDefault="00A54C5F" w:rsidP="00A54C5F">
                      <w:pPr>
                        <w:spacing w:after="240"/>
                        <w:jc w:val="center"/>
                        <w:rPr>
                          <w:rFonts w:asciiTheme="minorHAnsi" w:hAnsiTheme="minorHAnsi" w:cstheme="minorHAnsi"/>
                          <w:i/>
                          <w:iCs/>
                          <w:color w:val="FFFFFF" w:themeColor="background1"/>
                          <w:sz w:val="21"/>
                          <w:szCs w:val="21"/>
                        </w:rPr>
                      </w:pPr>
                      <w:r w:rsidRPr="00A15D10">
                        <w:rPr>
                          <w:rFonts w:asciiTheme="minorHAnsi" w:hAnsiTheme="minorHAnsi" w:cstheme="minorHAnsi"/>
                          <w:i/>
                          <w:iCs/>
                          <w:color w:val="FFFFFF" w:themeColor="background1"/>
                          <w:sz w:val="21"/>
                          <w:szCs w:val="21"/>
                        </w:rPr>
                        <w:t xml:space="preserve">Once we crystallised that North, then we </w:t>
                      </w:r>
                      <w:proofErr w:type="gramStart"/>
                      <w:r w:rsidRPr="00A15D10">
                        <w:rPr>
                          <w:rFonts w:asciiTheme="minorHAnsi" w:hAnsiTheme="minorHAnsi" w:cstheme="minorHAnsi"/>
                          <w:i/>
                          <w:iCs/>
                          <w:color w:val="FFFFFF" w:themeColor="background1"/>
                          <w:sz w:val="21"/>
                          <w:szCs w:val="21"/>
                        </w:rPr>
                        <w:t>are able to</w:t>
                      </w:r>
                      <w:proofErr w:type="gramEnd"/>
                      <w:r w:rsidRPr="00A15D10">
                        <w:rPr>
                          <w:rFonts w:asciiTheme="minorHAnsi" w:hAnsiTheme="minorHAnsi" w:cstheme="minorHAnsi"/>
                          <w:i/>
                          <w:iCs/>
                          <w:color w:val="FFFFFF" w:themeColor="background1"/>
                          <w:sz w:val="21"/>
                          <w:szCs w:val="21"/>
                        </w:rPr>
                        <w:t xml:space="preserve"> reverse-engineer to ensure that we have best practices in place that focus us on how best navigate to that destination. </w:t>
                      </w:r>
                    </w:p>
                    <w:p w14:paraId="054E3623" w14:textId="56AA7178" w:rsidR="00A54C5F" w:rsidRPr="00A15D10" w:rsidRDefault="00A54C5F" w:rsidP="00A54C5F">
                      <w:pPr>
                        <w:spacing w:after="240"/>
                        <w:jc w:val="center"/>
                        <w:rPr>
                          <w:rFonts w:asciiTheme="minorHAnsi" w:hAnsiTheme="minorHAnsi" w:cstheme="minorHAnsi"/>
                          <w:i/>
                          <w:iCs/>
                          <w:color w:val="FFFFFF" w:themeColor="background1"/>
                          <w:sz w:val="21"/>
                          <w:szCs w:val="21"/>
                        </w:rPr>
                      </w:pPr>
                      <w:r w:rsidRPr="00A15D10">
                        <w:rPr>
                          <w:rFonts w:asciiTheme="minorHAnsi" w:hAnsiTheme="minorHAnsi" w:cstheme="minorHAnsi"/>
                          <w:i/>
                          <w:iCs/>
                          <w:color w:val="FFFFFF" w:themeColor="background1"/>
                          <w:sz w:val="21"/>
                          <w:szCs w:val="21"/>
                        </w:rPr>
                        <w:t xml:space="preserve">With that focus, and with the support of the sector - our cohort of colleagues; our community of those with lived experience, and our families of young children, we know that we will be able to co-design an easy-to-navigate best practice roadmap that can enable the best outcomes for children with developmental delay, difference, and disability. </w:t>
                      </w:r>
                    </w:p>
                    <w:p w14:paraId="247F9FC7" w14:textId="77777777" w:rsidR="00A54C5F" w:rsidRPr="00A15D10" w:rsidRDefault="00A54C5F" w:rsidP="00A54C5F">
                      <w:pPr>
                        <w:spacing w:after="240"/>
                        <w:jc w:val="center"/>
                        <w:rPr>
                          <w:rFonts w:asciiTheme="minorHAnsi" w:hAnsiTheme="minorHAnsi" w:cstheme="minorHAnsi"/>
                          <w:i/>
                          <w:iCs/>
                          <w:color w:val="FFFFFF" w:themeColor="background1"/>
                          <w:sz w:val="21"/>
                          <w:szCs w:val="21"/>
                        </w:rPr>
                      </w:pPr>
                      <w:r w:rsidRPr="00A15D10">
                        <w:rPr>
                          <w:rFonts w:asciiTheme="minorHAnsi" w:hAnsiTheme="minorHAnsi" w:cstheme="minorHAnsi"/>
                          <w:i/>
                          <w:iCs/>
                          <w:color w:val="FFFFFF" w:themeColor="background1"/>
                          <w:sz w:val="21"/>
                          <w:szCs w:val="21"/>
                        </w:rPr>
                        <w:t xml:space="preserve">This piece of work has been fundamentally grounded through the resetting of our North Star. By doing so, we are best able to ensure that we provide in insight into what would be the most effective guidance and support for families and the practitioners who work alongside them. This will, in turn, exponentially influence and support government, policy, frameworks, and programs, so that every young Australian child has every opportunity to reach their full potential. </w:t>
                      </w:r>
                    </w:p>
                    <w:p w14:paraId="4F215E92" w14:textId="77777777" w:rsidR="00A54C5F" w:rsidRPr="00360362" w:rsidRDefault="00A54C5F" w:rsidP="00A54C5F">
                      <w:pPr>
                        <w:spacing w:after="240"/>
                        <w:jc w:val="center"/>
                        <w:rPr>
                          <w:rFonts w:asciiTheme="minorHAnsi" w:hAnsiTheme="minorHAnsi" w:cstheme="minorHAnsi"/>
                          <w:i/>
                          <w:iCs/>
                          <w:color w:val="FFFFFF" w:themeColor="background1"/>
                          <w:sz w:val="21"/>
                          <w:szCs w:val="21"/>
                        </w:rPr>
                      </w:pPr>
                      <w:r w:rsidRPr="00A15D10">
                        <w:rPr>
                          <w:rFonts w:asciiTheme="minorHAnsi" w:hAnsiTheme="minorHAnsi" w:cstheme="minorHAnsi"/>
                          <w:i/>
                          <w:iCs/>
                          <w:color w:val="FFFFFF" w:themeColor="background1"/>
                          <w:sz w:val="21"/>
                          <w:szCs w:val="21"/>
                        </w:rPr>
                        <w:t>I know that's a North Star worth reaching for.</w:t>
                      </w:r>
                    </w:p>
                    <w:p w14:paraId="410AEC2F" w14:textId="44A60537" w:rsidR="00030C9A" w:rsidRPr="00360362" w:rsidRDefault="00030C9A" w:rsidP="00360362">
                      <w:pPr>
                        <w:spacing w:after="240"/>
                        <w:jc w:val="center"/>
                        <w:rPr>
                          <w:rFonts w:asciiTheme="minorHAnsi" w:hAnsiTheme="minorHAnsi" w:cstheme="minorHAnsi"/>
                          <w:i/>
                          <w:iCs/>
                          <w:color w:val="FFFFFF" w:themeColor="background1"/>
                          <w:sz w:val="21"/>
                          <w:szCs w:val="21"/>
                        </w:rPr>
                      </w:pPr>
                    </w:p>
                  </w:txbxContent>
                </v:textbox>
                <w10:anchorlock/>
              </v:shape>
            </w:pict>
          </mc:Fallback>
        </mc:AlternateContent>
      </w:r>
    </w:p>
    <w:p w14:paraId="689DDD24" w14:textId="01243D3C" w:rsidR="001335BD" w:rsidRPr="00F42859" w:rsidRDefault="00B27864" w:rsidP="00F42859">
      <w:pPr>
        <w:pStyle w:val="Heading1"/>
      </w:pPr>
      <w:r>
        <w:lastRenderedPageBreak/>
        <w:fldChar w:fldCharType="begin"/>
      </w:r>
      <w:r>
        <w:instrText xml:space="preserve"> INCLUDEPICTURE "https://static.ffx.io/images/$zoom_0.749%2C$multiply_0.5855%2C$ratio_1.776846%2C$width_1059%2C$x_219%2C$y_250/t_crop_custom/q_86%2Cf_auto/b77ebdbb5fefc493c1199a3e83abfac57edcb923" \* MERGEFORMATINET </w:instrText>
      </w:r>
      <w:r w:rsidR="00000000">
        <w:fldChar w:fldCharType="separate"/>
      </w:r>
      <w:r>
        <w:fldChar w:fldCharType="end"/>
      </w:r>
      <w:bookmarkStart w:id="17" w:name="_Toc153437921"/>
      <w:r w:rsidR="00B448BB">
        <w:t>Draft</w:t>
      </w:r>
      <w:r w:rsidR="001335BD" w:rsidRPr="00FD0277">
        <w:t xml:space="preserve"> Findings</w:t>
      </w:r>
      <w:r w:rsidR="005B7AE6">
        <w:t xml:space="preserve"> of the Best Practice Series</w:t>
      </w:r>
      <w:bookmarkEnd w:id="17"/>
    </w:p>
    <w:p w14:paraId="0B398D2A" w14:textId="77777777" w:rsidR="001335BD" w:rsidRPr="00580DBD" w:rsidRDefault="001335BD" w:rsidP="001335BD">
      <w:pPr>
        <w:rPr>
          <w:rFonts w:cs="Arial"/>
          <w:b/>
          <w:bCs/>
        </w:rPr>
      </w:pPr>
    </w:p>
    <w:p w14:paraId="39E94AFE" w14:textId="77777777" w:rsidR="001335BD" w:rsidRPr="00580DBD" w:rsidRDefault="001335BD" w:rsidP="001335BD">
      <w:pPr>
        <w:pStyle w:val="Heading2"/>
      </w:pPr>
      <w:bookmarkStart w:id="18" w:name="_Toc153437922"/>
      <w:r w:rsidRPr="00580DBD">
        <w:t>Awareness and Interaction with the Guidelines</w:t>
      </w:r>
      <w:bookmarkEnd w:id="18"/>
    </w:p>
    <w:p w14:paraId="52895168" w14:textId="13247608" w:rsidR="004E0FE2" w:rsidRPr="00580DBD" w:rsidRDefault="004E0FE2" w:rsidP="004E0FE2">
      <w:pPr>
        <w:rPr>
          <w:rFonts w:cs="Arial"/>
        </w:rPr>
      </w:pPr>
      <w:r w:rsidRPr="00580DBD">
        <w:rPr>
          <w:rFonts w:cs="Arial"/>
        </w:rPr>
        <w:t>Overall, we heard that the guidelines are somewhat known by professionals working in the early childhood intervention sector, though many had not read them in full or for a long time</w:t>
      </w:r>
      <w:r>
        <w:rPr>
          <w:rFonts w:cs="Arial"/>
        </w:rPr>
        <w:t>.</w:t>
      </w:r>
      <w:r w:rsidRPr="00580DBD">
        <w:rPr>
          <w:rFonts w:cs="Arial"/>
        </w:rPr>
        <w:t xml:space="preserve"> </w:t>
      </w:r>
      <w:r>
        <w:rPr>
          <w:rFonts w:cs="Arial"/>
        </w:rPr>
        <w:t>Awareness was</w:t>
      </w:r>
      <w:r w:rsidRPr="00580DBD">
        <w:rPr>
          <w:rFonts w:cs="Arial"/>
        </w:rPr>
        <w:t xml:space="preserve"> less so in the early childhood education sector, and even less so in the early childhood health</w:t>
      </w:r>
      <w:r>
        <w:rPr>
          <w:rFonts w:cs="Arial"/>
        </w:rPr>
        <w:t>/allied health</w:t>
      </w:r>
      <w:r w:rsidRPr="00580DBD">
        <w:rPr>
          <w:rFonts w:cs="Arial"/>
        </w:rPr>
        <w:t xml:space="preserve"> sector. </w:t>
      </w:r>
      <w:r w:rsidR="002F7753">
        <w:rPr>
          <w:rFonts w:cs="Arial"/>
        </w:rPr>
        <w:t>Further understanding of awareness of the guidelines by peak organisations</w:t>
      </w:r>
      <w:r w:rsidR="0029043F">
        <w:rPr>
          <w:rFonts w:cs="Arial"/>
        </w:rPr>
        <w:t xml:space="preserve"> and the</w:t>
      </w:r>
      <w:r w:rsidR="002F7753">
        <w:rPr>
          <w:rFonts w:cs="Arial"/>
        </w:rPr>
        <w:t xml:space="preserve"> disability</w:t>
      </w:r>
      <w:r w:rsidR="0029043F">
        <w:rPr>
          <w:rFonts w:cs="Arial"/>
        </w:rPr>
        <w:t xml:space="preserve"> sector more broadly</w:t>
      </w:r>
      <w:r w:rsidR="00E90EEE">
        <w:rPr>
          <w:rFonts w:cs="Arial"/>
        </w:rPr>
        <w:t xml:space="preserve"> will enhance the targeting of </w:t>
      </w:r>
      <w:r w:rsidR="00777A31">
        <w:rPr>
          <w:rFonts w:cs="Arial"/>
        </w:rPr>
        <w:t>future guidance</w:t>
      </w:r>
      <w:r w:rsidR="00E90EEE">
        <w:rPr>
          <w:rFonts w:cs="Arial"/>
        </w:rPr>
        <w:t>.</w:t>
      </w:r>
    </w:p>
    <w:p w14:paraId="7904DF64" w14:textId="77777777" w:rsidR="004E0FE2" w:rsidRPr="00580DBD" w:rsidRDefault="004E0FE2" w:rsidP="004E0FE2">
      <w:pPr>
        <w:rPr>
          <w:rFonts w:cs="Arial"/>
        </w:rPr>
      </w:pPr>
    </w:p>
    <w:p w14:paraId="4AFAECA6" w14:textId="18B8A547" w:rsidR="004E0FE2" w:rsidRDefault="004E0FE2" w:rsidP="004E0FE2">
      <w:pPr>
        <w:rPr>
          <w:rFonts w:cs="Arial"/>
        </w:rPr>
      </w:pPr>
      <w:r w:rsidRPr="00580DBD">
        <w:rPr>
          <w:rFonts w:cs="Arial"/>
        </w:rPr>
        <w:t xml:space="preserve">We heard that they are not consistently referred to for new grads or experienced therapists </w:t>
      </w:r>
      <w:r>
        <w:rPr>
          <w:rFonts w:cs="Arial"/>
        </w:rPr>
        <w:t>in</w:t>
      </w:r>
      <w:r w:rsidRPr="00580DBD">
        <w:rPr>
          <w:rFonts w:cs="Arial"/>
        </w:rPr>
        <w:t xml:space="preserve"> the early childhood intervention sector, nor to families of children following diagnosis by health and allied health professionals, and there was </w:t>
      </w:r>
      <w:r>
        <w:rPr>
          <w:rFonts w:cs="Arial"/>
        </w:rPr>
        <w:t>concern that</w:t>
      </w:r>
      <w:r w:rsidRPr="00580DBD">
        <w:rPr>
          <w:rFonts w:cs="Arial"/>
        </w:rPr>
        <w:t xml:space="preserve"> they are </w:t>
      </w:r>
      <w:r>
        <w:rPr>
          <w:rFonts w:cs="Arial"/>
        </w:rPr>
        <w:t xml:space="preserve">not </w:t>
      </w:r>
      <w:r w:rsidRPr="00580DBD">
        <w:rPr>
          <w:rFonts w:cs="Arial"/>
        </w:rPr>
        <w:t>being taught in University courses.</w:t>
      </w:r>
      <w:r>
        <w:rPr>
          <w:rFonts w:cs="Arial"/>
        </w:rPr>
        <w:t xml:space="preserve"> We also heard that some organisations have developed their own guides and frameworks for the delivery of early childhood supports.</w:t>
      </w:r>
      <w:r w:rsidR="006B0737" w:rsidRPr="006B0737">
        <w:t xml:space="preserve"> </w:t>
      </w:r>
      <w:r w:rsidR="006B0737" w:rsidRPr="006B0737">
        <w:rPr>
          <w:rFonts w:cs="Arial"/>
        </w:rPr>
        <w:t xml:space="preserve">To this end, </w:t>
      </w:r>
      <w:r w:rsidR="006B0737">
        <w:rPr>
          <w:rFonts w:cs="Arial"/>
        </w:rPr>
        <w:t>any review of best practice</w:t>
      </w:r>
      <w:r w:rsidR="006B0737" w:rsidRPr="006B0737">
        <w:rPr>
          <w:rFonts w:cs="Arial"/>
        </w:rPr>
        <w:t xml:space="preserve"> must explore options for awareness raising about </w:t>
      </w:r>
      <w:r w:rsidR="00461674">
        <w:rPr>
          <w:rFonts w:cs="Arial"/>
        </w:rPr>
        <w:t xml:space="preserve">the features of </w:t>
      </w:r>
      <w:r w:rsidR="00B13EF6" w:rsidRPr="006B0737">
        <w:rPr>
          <w:rFonts w:cs="Arial"/>
        </w:rPr>
        <w:t>high-quality</w:t>
      </w:r>
      <w:r w:rsidR="006B0737" w:rsidRPr="006B0737">
        <w:rPr>
          <w:rFonts w:cs="Arial"/>
        </w:rPr>
        <w:t xml:space="preserve"> early childhood supports.</w:t>
      </w:r>
    </w:p>
    <w:p w14:paraId="2FBDF81D" w14:textId="2041F327" w:rsidR="004E0FE2" w:rsidRPr="004E0FE2" w:rsidRDefault="004E0FE2" w:rsidP="004E0FE2">
      <w:pPr>
        <w:pStyle w:val="IntenseQuote"/>
      </w:pPr>
      <w:r>
        <w:t xml:space="preserve">RECOMMENDATION 1: Best practice guidance in the delivery of high-quality supports should be consistently communicated and promoted across a range of sectors, including </w:t>
      </w:r>
      <w:r w:rsidR="00B639C5">
        <w:t xml:space="preserve">disability, </w:t>
      </w:r>
      <w:r>
        <w:t>education, health</w:t>
      </w:r>
      <w:r w:rsidR="00B639C5">
        <w:t>,</w:t>
      </w:r>
      <w:r>
        <w:t xml:space="preserve"> community services</w:t>
      </w:r>
      <w:r w:rsidR="00B639C5">
        <w:t xml:space="preserve"> and peak organ</w:t>
      </w:r>
      <w:r w:rsidR="00142583">
        <w:t>isations</w:t>
      </w:r>
      <w:r w:rsidR="006B0737">
        <w:t>.</w:t>
      </w:r>
    </w:p>
    <w:p w14:paraId="5A1FA916" w14:textId="77777777" w:rsidR="001335BD" w:rsidRPr="00580DBD" w:rsidRDefault="001335BD" w:rsidP="001335BD">
      <w:pPr>
        <w:rPr>
          <w:rFonts w:cs="Arial"/>
        </w:rPr>
      </w:pPr>
    </w:p>
    <w:p w14:paraId="13A98B32" w14:textId="627F44AF" w:rsidR="001335BD" w:rsidRPr="00D434F7" w:rsidRDefault="00D434F7" w:rsidP="00D434F7">
      <w:pPr>
        <w:pStyle w:val="Heading2"/>
      </w:pPr>
      <w:bookmarkStart w:id="19" w:name="_Toc153437923"/>
      <w:r>
        <w:t>Discussion across</w:t>
      </w:r>
      <w:r w:rsidR="001335BD" w:rsidRPr="00580DBD">
        <w:t xml:space="preserve"> </w:t>
      </w:r>
      <w:r>
        <w:t>t</w:t>
      </w:r>
      <w:r w:rsidR="001335BD" w:rsidRPr="00580DBD">
        <w:t>he Four Quality Areas</w:t>
      </w:r>
      <w:bookmarkEnd w:id="19"/>
    </w:p>
    <w:p w14:paraId="74E21149" w14:textId="15EB34DB" w:rsidR="001335BD" w:rsidRPr="00580DBD" w:rsidRDefault="00D434F7" w:rsidP="001335BD">
      <w:pPr>
        <w:rPr>
          <w:rFonts w:cs="Arial"/>
        </w:rPr>
      </w:pPr>
      <w:r>
        <w:rPr>
          <w:rFonts w:cs="Arial"/>
        </w:rPr>
        <w:t xml:space="preserve">The four quality areas continued to cover the range of areas needed to be addressed through best practice </w:t>
      </w:r>
      <w:r w:rsidR="00142583">
        <w:rPr>
          <w:rFonts w:cs="Arial"/>
        </w:rPr>
        <w:t xml:space="preserve">guidelines </w:t>
      </w:r>
      <w:r>
        <w:rPr>
          <w:rFonts w:cs="Arial"/>
        </w:rPr>
        <w:t xml:space="preserve">however, each area was discussed in how it currently and can meet the needs of children, </w:t>
      </w:r>
      <w:proofErr w:type="gramStart"/>
      <w:r>
        <w:rPr>
          <w:rFonts w:cs="Arial"/>
        </w:rPr>
        <w:t>families</w:t>
      </w:r>
      <w:proofErr w:type="gramEnd"/>
      <w:r>
        <w:rPr>
          <w:rFonts w:cs="Arial"/>
        </w:rPr>
        <w:t xml:space="preserve"> and professionals in early childhood intervention.</w:t>
      </w:r>
      <w:r w:rsidR="00935FF5">
        <w:rPr>
          <w:rFonts w:cs="Arial"/>
        </w:rPr>
        <w:t xml:space="preserve"> </w:t>
      </w:r>
      <w:r w:rsidR="001335BD" w:rsidRPr="00580DBD">
        <w:rPr>
          <w:rFonts w:cs="Arial"/>
        </w:rPr>
        <w:t>We heard the following in our discussions on reviewing best practice in early childhood intervention:</w:t>
      </w:r>
    </w:p>
    <w:p w14:paraId="7FA507CA" w14:textId="23655C79" w:rsidR="001335BD" w:rsidRPr="001335BD" w:rsidRDefault="001335BD" w:rsidP="001335BD">
      <w:pPr>
        <w:pStyle w:val="Heading3"/>
      </w:pPr>
      <w:bookmarkStart w:id="20" w:name="_Toc153437924"/>
      <w:r w:rsidRPr="001335BD">
        <w:t>Family</w:t>
      </w:r>
      <w:bookmarkEnd w:id="20"/>
    </w:p>
    <w:p w14:paraId="7928D4EE" w14:textId="32CE79AF" w:rsidR="001335BD" w:rsidRPr="00AD109C" w:rsidRDefault="001335BD" w:rsidP="001335BD">
      <w:pPr>
        <w:pStyle w:val="Heading4"/>
      </w:pPr>
      <w:r>
        <w:t xml:space="preserve">Who are the guidelines </w:t>
      </w:r>
      <w:r w:rsidR="00960CF8">
        <w:t xml:space="preserve">written </w:t>
      </w:r>
      <w:r>
        <w:t>for?</w:t>
      </w:r>
    </w:p>
    <w:p w14:paraId="2FB993DE" w14:textId="77777777" w:rsidR="00960CF8" w:rsidRDefault="001335BD" w:rsidP="00960CF8">
      <w:pPr>
        <w:pStyle w:val="Quote"/>
        <w:rPr>
          <w:rFonts w:cs="Arial"/>
        </w:rPr>
      </w:pPr>
      <w:r w:rsidRPr="00960CF8">
        <w:t>"Families don’t know what they don’t know"</w:t>
      </w:r>
      <w:r w:rsidRPr="00AD109C">
        <w:rPr>
          <w:rFonts w:cs="Arial"/>
        </w:rPr>
        <w:t xml:space="preserve"> </w:t>
      </w:r>
    </w:p>
    <w:p w14:paraId="6C787001" w14:textId="424E6DD2" w:rsidR="004E0FE2" w:rsidRDefault="004E0FE2" w:rsidP="004E0FE2">
      <w:pPr>
        <w:rPr>
          <w:rFonts w:cs="Arial"/>
        </w:rPr>
      </w:pPr>
      <w:r>
        <w:rPr>
          <w:rFonts w:cs="Arial"/>
        </w:rPr>
        <w:t xml:space="preserve">This subtheme and quote </w:t>
      </w:r>
      <w:r w:rsidR="00B13EF6">
        <w:rPr>
          <w:rFonts w:cs="Arial"/>
        </w:rPr>
        <w:t>underscore</w:t>
      </w:r>
      <w:r w:rsidRPr="00AD109C">
        <w:rPr>
          <w:rFonts w:cs="Arial"/>
        </w:rPr>
        <w:t xml:space="preserve"> the importance of proactive communication and education.</w:t>
      </w:r>
      <w:r>
        <w:rPr>
          <w:rFonts w:cs="Arial"/>
        </w:rPr>
        <w:t xml:space="preserve"> The expectations and aspirations of families are shaped from early interactions with professionals and the community and need to be informed by accessible resources about early childhood supports. </w:t>
      </w:r>
      <w:r w:rsidRPr="00AD109C">
        <w:rPr>
          <w:rFonts w:cs="Arial"/>
        </w:rPr>
        <w:t xml:space="preserve"> </w:t>
      </w:r>
      <w:r>
        <w:rPr>
          <w:rFonts w:cs="Arial"/>
        </w:rPr>
        <w:t>People told us that early childhood professionals</w:t>
      </w:r>
      <w:r w:rsidRPr="00AD109C">
        <w:rPr>
          <w:rFonts w:cs="Arial"/>
        </w:rPr>
        <w:t xml:space="preserve"> must ensure families are fully informed about their options, rights, and the resources available to them. </w:t>
      </w:r>
      <w:r w:rsidR="00C24F23">
        <w:rPr>
          <w:rFonts w:cs="Arial"/>
        </w:rPr>
        <w:t xml:space="preserve">Participants </w:t>
      </w:r>
      <w:proofErr w:type="spellStart"/>
      <w:r w:rsidR="00C24F23">
        <w:rPr>
          <w:rFonts w:cs="Arial"/>
        </w:rPr>
        <w:t>emphasi</w:t>
      </w:r>
      <w:r w:rsidR="00D97113">
        <w:rPr>
          <w:rFonts w:cs="Arial"/>
        </w:rPr>
        <w:t>s</w:t>
      </w:r>
      <w:r w:rsidR="00C24F23">
        <w:rPr>
          <w:rFonts w:cs="Arial"/>
        </w:rPr>
        <w:t>ed</w:t>
      </w:r>
      <w:proofErr w:type="spellEnd"/>
      <w:r w:rsidR="00C24F23">
        <w:rPr>
          <w:rFonts w:cs="Arial"/>
        </w:rPr>
        <w:t xml:space="preserve"> t</w:t>
      </w:r>
      <w:r w:rsidRPr="00AD109C">
        <w:rPr>
          <w:rFonts w:cs="Arial"/>
        </w:rPr>
        <w:t>h</w:t>
      </w:r>
      <w:r>
        <w:rPr>
          <w:rFonts w:cs="Arial"/>
        </w:rPr>
        <w:t xml:space="preserve">at any approach needs to use </w:t>
      </w:r>
      <w:r w:rsidRPr="00AD109C">
        <w:rPr>
          <w:rFonts w:cs="Arial"/>
        </w:rPr>
        <w:t xml:space="preserve">transparent, jargon-free communication </w:t>
      </w:r>
      <w:r>
        <w:rPr>
          <w:rFonts w:cs="Arial"/>
        </w:rPr>
        <w:t xml:space="preserve">catering for a diverse range of families' learning styles, </w:t>
      </w:r>
      <w:proofErr w:type="gramStart"/>
      <w:r>
        <w:rPr>
          <w:rFonts w:cs="Arial"/>
        </w:rPr>
        <w:t>preferences</w:t>
      </w:r>
      <w:proofErr w:type="gramEnd"/>
      <w:r>
        <w:rPr>
          <w:rFonts w:cs="Arial"/>
        </w:rPr>
        <w:t xml:space="preserve"> and abilities</w:t>
      </w:r>
      <w:r w:rsidRPr="00AD109C">
        <w:rPr>
          <w:rFonts w:cs="Arial"/>
        </w:rPr>
        <w:t>.</w:t>
      </w:r>
      <w:r>
        <w:rPr>
          <w:rFonts w:cs="Arial"/>
        </w:rPr>
        <w:t xml:space="preserve"> </w:t>
      </w:r>
    </w:p>
    <w:p w14:paraId="22BFEE41" w14:textId="49D58AE0" w:rsidR="001335BD" w:rsidRPr="005B392F" w:rsidRDefault="00960CF8" w:rsidP="00960CF8">
      <w:pPr>
        <w:pStyle w:val="IntenseQuote"/>
      </w:pPr>
      <w:r>
        <w:t xml:space="preserve">RECOMMENDATION </w:t>
      </w:r>
      <w:r w:rsidR="006B0737">
        <w:t>2</w:t>
      </w:r>
      <w:r>
        <w:t xml:space="preserve">: Best practice guidance should be written with and for </w:t>
      </w:r>
      <w:r w:rsidR="002879B6">
        <w:t xml:space="preserve">children and </w:t>
      </w:r>
      <w:r>
        <w:t xml:space="preserve">families, so they have the information they need to ensure </w:t>
      </w:r>
      <w:r w:rsidR="002879B6">
        <w:t>they</w:t>
      </w:r>
      <w:r>
        <w:t xml:space="preserve"> are receiving the best possible supports</w:t>
      </w:r>
      <w:r w:rsidR="002879B6">
        <w:t xml:space="preserve"> for their individual needs</w:t>
      </w:r>
    </w:p>
    <w:p w14:paraId="388807AF" w14:textId="2B8397B6" w:rsidR="00571290" w:rsidRDefault="00571290" w:rsidP="001335BD">
      <w:pPr>
        <w:pStyle w:val="Heading4"/>
      </w:pPr>
      <w:r>
        <w:lastRenderedPageBreak/>
        <w:t xml:space="preserve">Best Practice is </w:t>
      </w:r>
      <w:r w:rsidR="00DC2ECC">
        <w:t>Showing</w:t>
      </w:r>
      <w:r>
        <w:t xml:space="preserve"> Clear Pathways</w:t>
      </w:r>
    </w:p>
    <w:p w14:paraId="151BFB66" w14:textId="317B8652" w:rsidR="00140F15" w:rsidRPr="00140F15" w:rsidRDefault="00B64BAD" w:rsidP="00140F15">
      <w:pPr>
        <w:pStyle w:val="Quote"/>
      </w:pPr>
      <w:r>
        <w:t>F</w:t>
      </w:r>
      <w:r w:rsidR="00140F15">
        <w:t>amilies really need and benefit from clear pathways …  what I would love to see in the guidelines is just some clearer guidelines for families on how they can access services, how the services all interconnect, and all interrelate.</w:t>
      </w:r>
    </w:p>
    <w:p w14:paraId="675263F0" w14:textId="77777777" w:rsidR="00140F15" w:rsidRDefault="00140F15" w:rsidP="00571290"/>
    <w:p w14:paraId="562A4EF1" w14:textId="0D68FF68" w:rsidR="000A554F" w:rsidRDefault="00236206" w:rsidP="00571290">
      <w:r>
        <w:t xml:space="preserve">While pathways are different for every child and family and can vary across location, context, and </w:t>
      </w:r>
      <w:r w:rsidR="00362396">
        <w:t>many</w:t>
      </w:r>
      <w:r>
        <w:t xml:space="preserve"> other factors, people told us that families still need some level of guidance on getting started and what to expect on their own individual journey.</w:t>
      </w:r>
    </w:p>
    <w:p w14:paraId="70D3A2A7" w14:textId="76D1EC75" w:rsidR="00236206" w:rsidRPr="00571290" w:rsidRDefault="00236206" w:rsidP="00236206">
      <w:pPr>
        <w:pStyle w:val="IntenseQuote"/>
      </w:pPr>
      <w:r>
        <w:t xml:space="preserve">RECOMMENDATION </w:t>
      </w:r>
      <w:r w:rsidR="006B0737">
        <w:t>3</w:t>
      </w:r>
      <w:r>
        <w:t>: Best practice guidance should</w:t>
      </w:r>
      <w:r w:rsidR="007F2154">
        <w:t xml:space="preserve"> explore and explain the </w:t>
      </w:r>
      <w:r>
        <w:t xml:space="preserve">range of pathways from </w:t>
      </w:r>
      <w:r w:rsidR="007F2154">
        <w:t xml:space="preserve">first </w:t>
      </w:r>
      <w:r>
        <w:t xml:space="preserve">concerns </w:t>
      </w:r>
      <w:r w:rsidR="00552187">
        <w:t xml:space="preserve">through </w:t>
      </w:r>
      <w:r w:rsidR="007F2154">
        <w:t>to adolescence so that families can be empowered to seek the right support at the right time.</w:t>
      </w:r>
    </w:p>
    <w:p w14:paraId="3823F40D" w14:textId="617AA13A" w:rsidR="001335BD" w:rsidRDefault="001335BD" w:rsidP="001335BD">
      <w:pPr>
        <w:pStyle w:val="Heading4"/>
      </w:pPr>
      <w:r>
        <w:t xml:space="preserve">‘Family </w:t>
      </w:r>
      <w:r w:rsidRPr="005B392F">
        <w:t>Support</w:t>
      </w:r>
      <w:r>
        <w:t>’</w:t>
      </w:r>
      <w:r w:rsidRPr="005B392F">
        <w:t xml:space="preserve"> Over</w:t>
      </w:r>
      <w:r>
        <w:t xml:space="preserve"> ‘Child</w:t>
      </w:r>
      <w:r w:rsidRPr="005B392F">
        <w:t xml:space="preserve"> Therapy</w:t>
      </w:r>
      <w:r>
        <w:t>’</w:t>
      </w:r>
    </w:p>
    <w:p w14:paraId="449F41DB" w14:textId="1E548583" w:rsidR="00B64BAD" w:rsidRDefault="00B64BAD" w:rsidP="00B64BAD">
      <w:pPr>
        <w:pStyle w:val="Quote"/>
        <w:rPr>
          <w:rFonts w:cs="Arial"/>
        </w:rPr>
      </w:pPr>
      <w:r>
        <w:t>it would be great if the guidelines said something along the lines of</w:t>
      </w:r>
      <w:r w:rsidR="00E1209D">
        <w:t>…</w:t>
      </w:r>
      <w:r>
        <w:t xml:space="preserve"> Yes, therapy is important for your child. But your whole family is important as well.</w:t>
      </w:r>
    </w:p>
    <w:p w14:paraId="4E5F8804" w14:textId="22CFA793" w:rsidR="001335BD" w:rsidRDefault="00D133FB" w:rsidP="001335BD">
      <w:pPr>
        <w:rPr>
          <w:rFonts w:cs="Arial"/>
        </w:rPr>
      </w:pPr>
      <w:r>
        <w:rPr>
          <w:rFonts w:cs="Arial"/>
        </w:rPr>
        <w:t xml:space="preserve">People told us over and over about needing to </w:t>
      </w:r>
      <w:proofErr w:type="spellStart"/>
      <w:r>
        <w:rPr>
          <w:rFonts w:cs="Arial"/>
        </w:rPr>
        <w:t>p</w:t>
      </w:r>
      <w:r w:rsidRPr="005B392F">
        <w:rPr>
          <w:rFonts w:cs="Arial"/>
        </w:rPr>
        <w:t>rioriti</w:t>
      </w:r>
      <w:r>
        <w:rPr>
          <w:rFonts w:cs="Arial"/>
        </w:rPr>
        <w:t>se</w:t>
      </w:r>
      <w:proofErr w:type="spellEnd"/>
      <w:r>
        <w:rPr>
          <w:rFonts w:cs="Arial"/>
        </w:rPr>
        <w:t xml:space="preserve"> </w:t>
      </w:r>
      <w:r w:rsidR="001335BD" w:rsidRPr="005B392F">
        <w:rPr>
          <w:rFonts w:cs="Arial"/>
        </w:rPr>
        <w:t xml:space="preserve">family support over the quantity of </w:t>
      </w:r>
      <w:r w:rsidR="00C475EE">
        <w:rPr>
          <w:rFonts w:cs="Arial"/>
        </w:rPr>
        <w:t xml:space="preserve">child </w:t>
      </w:r>
      <w:r w:rsidR="001335BD" w:rsidRPr="005B392F">
        <w:rPr>
          <w:rFonts w:cs="Arial"/>
        </w:rPr>
        <w:t>therapy hours</w:t>
      </w:r>
      <w:r>
        <w:rPr>
          <w:rFonts w:cs="Arial"/>
        </w:rPr>
        <w:t>. Family support includes ensuring the family is setting their own goals</w:t>
      </w:r>
      <w:r w:rsidR="00C475EE">
        <w:rPr>
          <w:rFonts w:cs="Arial"/>
        </w:rPr>
        <w:t xml:space="preserve"> and learning the strategies they need to support their child’s development, that they are empowered and supported to advocate for their child, that they have access to peer-support networks</w:t>
      </w:r>
      <w:r w:rsidR="0098314E">
        <w:rPr>
          <w:rFonts w:cs="Arial"/>
        </w:rPr>
        <w:t>.</w:t>
      </w:r>
      <w:r w:rsidR="00C475EE">
        <w:rPr>
          <w:rFonts w:cs="Arial"/>
        </w:rPr>
        <w:t xml:space="preserve">  </w:t>
      </w:r>
      <w:r w:rsidR="0098314E">
        <w:rPr>
          <w:rFonts w:cs="Arial"/>
        </w:rPr>
        <w:t>T</w:t>
      </w:r>
      <w:r w:rsidR="00C475EE">
        <w:rPr>
          <w:rFonts w:cs="Arial"/>
        </w:rPr>
        <w:t xml:space="preserve">he needs of siblings </w:t>
      </w:r>
      <w:r w:rsidR="00E00470">
        <w:rPr>
          <w:rFonts w:cs="Arial"/>
        </w:rPr>
        <w:t xml:space="preserve">should be </w:t>
      </w:r>
      <w:r w:rsidR="00C475EE">
        <w:rPr>
          <w:rFonts w:cs="Arial"/>
        </w:rPr>
        <w:t>acknowledged, and their input valued</w:t>
      </w:r>
      <w:r>
        <w:rPr>
          <w:rFonts w:cs="Arial"/>
        </w:rPr>
        <w:t xml:space="preserve">. </w:t>
      </w:r>
      <w:r w:rsidR="00F14233">
        <w:rPr>
          <w:rFonts w:cs="Arial"/>
        </w:rPr>
        <w:t xml:space="preserve">Family support must be provided in a timely, </w:t>
      </w:r>
      <w:proofErr w:type="gramStart"/>
      <w:r w:rsidR="00F14233">
        <w:rPr>
          <w:rFonts w:cs="Arial"/>
        </w:rPr>
        <w:t>collaborative</w:t>
      </w:r>
      <w:proofErr w:type="gramEnd"/>
      <w:r w:rsidR="00F14233">
        <w:rPr>
          <w:rFonts w:cs="Arial"/>
        </w:rPr>
        <w:t xml:space="preserve"> and comprehensive manner</w:t>
      </w:r>
      <w:r w:rsidR="00F718E7">
        <w:rPr>
          <w:rFonts w:cs="Arial"/>
        </w:rPr>
        <w:t xml:space="preserve"> that wraps around families and children with developmental differences and delays</w:t>
      </w:r>
      <w:r w:rsidR="00AD5523">
        <w:rPr>
          <w:rFonts w:cs="Arial"/>
        </w:rPr>
        <w:t xml:space="preserve"> across all services that families and children engage with. </w:t>
      </w:r>
      <w:r>
        <w:rPr>
          <w:rFonts w:cs="Arial"/>
        </w:rPr>
        <w:t>Th</w:t>
      </w:r>
      <w:r w:rsidR="00C475EE">
        <w:rPr>
          <w:rFonts w:cs="Arial"/>
        </w:rPr>
        <w:t xml:space="preserve">is </w:t>
      </w:r>
      <w:r w:rsidR="00E1209D">
        <w:rPr>
          <w:rFonts w:cs="Arial"/>
        </w:rPr>
        <w:t>will not only address the child’s direct needs</w:t>
      </w:r>
      <w:r>
        <w:rPr>
          <w:rFonts w:cs="Arial"/>
        </w:rPr>
        <w:t xml:space="preserve"> but</w:t>
      </w:r>
      <w:r w:rsidR="001335BD" w:rsidRPr="005B392F">
        <w:rPr>
          <w:rFonts w:cs="Arial"/>
        </w:rPr>
        <w:t xml:space="preserve"> </w:t>
      </w:r>
      <w:r>
        <w:rPr>
          <w:rFonts w:cs="Arial"/>
        </w:rPr>
        <w:t>focus on</w:t>
      </w:r>
      <w:r w:rsidR="001335BD" w:rsidRPr="005B392F">
        <w:rPr>
          <w:rFonts w:cs="Arial"/>
        </w:rPr>
        <w:t xml:space="preserve"> the family's overall well-being, resilience, and capacity to nurture the</w:t>
      </w:r>
      <w:r>
        <w:rPr>
          <w:rFonts w:cs="Arial"/>
        </w:rPr>
        <w:t>ir</w:t>
      </w:r>
      <w:r w:rsidR="001335BD" w:rsidRPr="005B392F">
        <w:rPr>
          <w:rFonts w:cs="Arial"/>
        </w:rPr>
        <w:t xml:space="preserve"> child</w:t>
      </w:r>
      <w:r>
        <w:rPr>
          <w:rFonts w:cs="Arial"/>
        </w:rPr>
        <w:t xml:space="preserve"> and siblings' development</w:t>
      </w:r>
      <w:r w:rsidR="001335BD" w:rsidRPr="005B392F">
        <w:rPr>
          <w:rFonts w:cs="Arial"/>
        </w:rPr>
        <w:t>.</w:t>
      </w:r>
    </w:p>
    <w:p w14:paraId="6F26C7BB" w14:textId="243289BC" w:rsidR="004E0FE2" w:rsidRPr="005B392F" w:rsidRDefault="004E0FE2" w:rsidP="004E0FE2">
      <w:pPr>
        <w:pStyle w:val="IntenseQuote"/>
        <w:rPr>
          <w:rFonts w:cs="Arial"/>
        </w:rPr>
      </w:pPr>
      <w:r>
        <w:t xml:space="preserve">RECOMMENDATION </w:t>
      </w:r>
      <w:r w:rsidR="006B0737">
        <w:t>4</w:t>
      </w:r>
      <w:r>
        <w:t xml:space="preserve">: Best practice guidance should shift the primary focus from child </w:t>
      </w:r>
      <w:proofErr w:type="spellStart"/>
      <w:r>
        <w:t>centred</w:t>
      </w:r>
      <w:proofErr w:type="spellEnd"/>
      <w:r>
        <w:t xml:space="preserve"> early childhood intervention to </w:t>
      </w:r>
      <w:r w:rsidR="007C36C1">
        <w:t xml:space="preserve">development of </w:t>
      </w:r>
      <w:r w:rsidR="00735EBF">
        <w:t xml:space="preserve">a </w:t>
      </w:r>
      <w:r>
        <w:t>child</w:t>
      </w:r>
      <w:r w:rsidR="005F7A7D">
        <w:t xml:space="preserve"> and family </w:t>
      </w:r>
      <w:proofErr w:type="spellStart"/>
      <w:r w:rsidR="009A5905">
        <w:t>cent</w:t>
      </w:r>
      <w:r w:rsidR="009C134C">
        <w:t>re</w:t>
      </w:r>
      <w:r w:rsidR="009A5905">
        <w:t>d</w:t>
      </w:r>
      <w:proofErr w:type="spellEnd"/>
      <w:r>
        <w:t xml:space="preserve"> </w:t>
      </w:r>
      <w:r w:rsidR="00735EBF">
        <w:t>eco</w:t>
      </w:r>
      <w:r>
        <w:t>system of support</w:t>
      </w:r>
      <w:r w:rsidR="009C134C">
        <w:t xml:space="preserve"> </w:t>
      </w:r>
      <w:r>
        <w:t xml:space="preserve"> </w:t>
      </w:r>
    </w:p>
    <w:p w14:paraId="6C2330A8" w14:textId="26A83741" w:rsidR="009964D9" w:rsidRDefault="001335BD" w:rsidP="00D97113">
      <w:pPr>
        <w:pStyle w:val="Heading4"/>
      </w:pPr>
      <w:r w:rsidRPr="001335BD">
        <w:t>Embedding the Cultural, Social, and Geographical Context</w:t>
      </w:r>
    </w:p>
    <w:p w14:paraId="57462284" w14:textId="699984B5" w:rsidR="004F5FC8" w:rsidRPr="004F5FC8" w:rsidRDefault="004F5FC8" w:rsidP="004F5FC8">
      <w:pPr>
        <w:pStyle w:val="Quote"/>
      </w:pPr>
      <w:r w:rsidRPr="004F5FC8">
        <w:t>we are on the journey of strengthening our neurodiverse affirming practices and we find ourselves often getting a "thank you" from families as we shift their perspective from such a deficit-based view to celebrating who their child is as an individual</w:t>
      </w:r>
      <w:r>
        <w:t>.</w:t>
      </w:r>
    </w:p>
    <w:p w14:paraId="48913749" w14:textId="77777777" w:rsidR="004E0FE2" w:rsidRDefault="004E0FE2" w:rsidP="004E0FE2">
      <w:pPr>
        <w:rPr>
          <w:rFonts w:cs="Arial"/>
        </w:rPr>
      </w:pPr>
      <w:r>
        <w:rPr>
          <w:rFonts w:cs="Arial"/>
        </w:rPr>
        <w:t xml:space="preserve">Children and families have a range of diverse intersectional needs that must be considered as part of their early childhood developmental support journey. </w:t>
      </w:r>
      <w:r w:rsidRPr="005B392F">
        <w:rPr>
          <w:rFonts w:cs="Arial"/>
        </w:rPr>
        <w:t>Recogni</w:t>
      </w:r>
      <w:r>
        <w:rPr>
          <w:rFonts w:cs="Arial"/>
        </w:rPr>
        <w:t>si</w:t>
      </w:r>
      <w:r w:rsidRPr="005B392F">
        <w:rPr>
          <w:rFonts w:cs="Arial"/>
        </w:rPr>
        <w:t>ng and respecting the</w:t>
      </w:r>
      <w:r>
        <w:rPr>
          <w:rFonts w:cs="Arial"/>
        </w:rPr>
        <w:t>se</w:t>
      </w:r>
      <w:r w:rsidRPr="005B392F">
        <w:rPr>
          <w:rFonts w:cs="Arial"/>
        </w:rPr>
        <w:t xml:space="preserve"> diverse </w:t>
      </w:r>
      <w:r>
        <w:rPr>
          <w:rFonts w:cs="Arial"/>
        </w:rPr>
        <w:t>intersection</w:t>
      </w:r>
      <w:r w:rsidRPr="005B392F">
        <w:rPr>
          <w:rFonts w:cs="Arial"/>
        </w:rPr>
        <w:t xml:space="preserve">s </w:t>
      </w:r>
      <w:r>
        <w:rPr>
          <w:rFonts w:cs="Arial"/>
        </w:rPr>
        <w:t xml:space="preserve">is </w:t>
      </w:r>
      <w:r w:rsidRPr="005B392F">
        <w:rPr>
          <w:rFonts w:cs="Arial"/>
        </w:rPr>
        <w:t xml:space="preserve">crucial. </w:t>
      </w:r>
      <w:r>
        <w:rPr>
          <w:rFonts w:cs="Arial"/>
        </w:rPr>
        <w:t>People told us that early childhood supports must be</w:t>
      </w:r>
      <w:r w:rsidRPr="005B392F">
        <w:rPr>
          <w:rFonts w:cs="Arial"/>
        </w:rPr>
        <w:t xml:space="preserve"> culturally sensitive, accessible regardless of location, and tailored to fit the social context of each family.</w:t>
      </w:r>
      <w:r>
        <w:rPr>
          <w:rFonts w:cs="Arial"/>
        </w:rPr>
        <w:t xml:space="preserve"> People reflected that best practice should be embedded within the social model of disability and adopt a neuro-affirming approach.</w:t>
      </w:r>
    </w:p>
    <w:p w14:paraId="5EC8814D" w14:textId="51F878EE" w:rsidR="002F4A19" w:rsidRPr="005B392F" w:rsidRDefault="002F4A19" w:rsidP="002F4A19">
      <w:pPr>
        <w:pStyle w:val="IntenseQuote"/>
        <w:rPr>
          <w:rFonts w:cs="Arial"/>
        </w:rPr>
      </w:pPr>
      <w:r>
        <w:t xml:space="preserve">RECOMMENDATION </w:t>
      </w:r>
      <w:r w:rsidR="006B0737">
        <w:t>5</w:t>
      </w:r>
      <w:r>
        <w:t xml:space="preserve">: </w:t>
      </w:r>
      <w:r w:rsidR="00CF5AEF">
        <w:t>Best practice should be informed by e</w:t>
      </w:r>
      <w:r w:rsidRPr="002F4A19">
        <w:t>xtensive consultation</w:t>
      </w:r>
      <w:r w:rsidR="00CF5AEF">
        <w:t>,</w:t>
      </w:r>
      <w:r w:rsidRPr="002F4A19">
        <w:t xml:space="preserve"> captur</w:t>
      </w:r>
      <w:r w:rsidR="00CF5AEF">
        <w:t>ing</w:t>
      </w:r>
      <w:r w:rsidRPr="002F4A19">
        <w:t xml:space="preserve"> the needs, wants and hopes of a range of diverse stakeholders to ensure that best practice guidance </w:t>
      </w:r>
      <w:r w:rsidR="007A4BFF">
        <w:t xml:space="preserve">caters for the intersectional needs </w:t>
      </w:r>
      <w:r w:rsidR="00762573">
        <w:t xml:space="preserve">of </w:t>
      </w:r>
      <w:r w:rsidRPr="002F4A19">
        <w:t>all children and families.</w:t>
      </w:r>
    </w:p>
    <w:p w14:paraId="5D7FD866" w14:textId="5ACE0902" w:rsidR="00927B5E" w:rsidRPr="00927B5E" w:rsidRDefault="00927B5E" w:rsidP="00927B5E">
      <w:pPr>
        <w:pStyle w:val="IntenseQuote"/>
      </w:pPr>
      <w:r>
        <w:t xml:space="preserve">RECOMMENDATION </w:t>
      </w:r>
      <w:r w:rsidR="00981F91">
        <w:t>6</w:t>
      </w:r>
      <w:r>
        <w:t>: Best practice should be based on a neuro-affirming approach, incorporating a trauma-informed lens.</w:t>
      </w:r>
    </w:p>
    <w:p w14:paraId="7D84E9ED" w14:textId="77C05390" w:rsidR="004B0AA6" w:rsidRDefault="004B0AA6" w:rsidP="00D97113">
      <w:pPr>
        <w:pStyle w:val="Heading4"/>
      </w:pPr>
      <w:r>
        <w:lastRenderedPageBreak/>
        <w:t>Culturally safe supports</w:t>
      </w:r>
    </w:p>
    <w:p w14:paraId="4F8A856F" w14:textId="0532E5B2" w:rsidR="004B0AA6" w:rsidRPr="00D97113" w:rsidRDefault="004B0AA6" w:rsidP="00D97113">
      <w:pPr>
        <w:pStyle w:val="Quote"/>
      </w:pPr>
      <w:r w:rsidRPr="00D97113">
        <w:t xml:space="preserve">The document </w:t>
      </w:r>
      <w:r w:rsidR="00D97113" w:rsidRPr="00D97113">
        <w:t xml:space="preserve">[national guidelines] </w:t>
      </w:r>
      <w:r w:rsidRPr="00D97113">
        <w:t>talks about culturally responsive. Culturally responsive does not equal culturally safe. The phrase now needs to include culturally</w:t>
      </w:r>
      <w:r w:rsidR="00D97113">
        <w:t xml:space="preserve"> </w:t>
      </w:r>
      <w:r w:rsidRPr="00D97113">
        <w:t xml:space="preserve">safe and culturally appropriate, particularly for Aboriginal people. Codesign is critical in this </w:t>
      </w:r>
      <w:r w:rsidR="00D97113" w:rsidRPr="00D97113">
        <w:t>sense</w:t>
      </w:r>
    </w:p>
    <w:p w14:paraId="29D3562F" w14:textId="77777777" w:rsidR="0073455E" w:rsidRDefault="0073455E" w:rsidP="001C2A45">
      <w:pPr>
        <w:jc w:val="center"/>
        <w:rPr>
          <w:color w:val="808080" w:themeColor="background1" w:themeShade="80"/>
        </w:rPr>
      </w:pPr>
    </w:p>
    <w:p w14:paraId="31771BB5" w14:textId="55E9A669" w:rsidR="0073455E" w:rsidRPr="00D97113" w:rsidRDefault="00895454" w:rsidP="00D97113">
      <w:pPr>
        <w:rPr>
          <w:color w:val="auto"/>
        </w:rPr>
      </w:pPr>
      <w:r>
        <w:rPr>
          <w:color w:val="auto"/>
        </w:rPr>
        <w:t>We heard that the needs of Aboriginal and Torres Strait Islander children and families must be specifically addressed</w:t>
      </w:r>
      <w:r w:rsidR="00921B96">
        <w:rPr>
          <w:color w:val="auto"/>
        </w:rPr>
        <w:t xml:space="preserve">, recognising the </w:t>
      </w:r>
      <w:r w:rsidR="00AA6D4D">
        <w:rPr>
          <w:color w:val="auto"/>
        </w:rPr>
        <w:t>value</w:t>
      </w:r>
      <w:r w:rsidR="00921B96">
        <w:rPr>
          <w:color w:val="auto"/>
        </w:rPr>
        <w:t xml:space="preserve"> of cultural</w:t>
      </w:r>
      <w:r w:rsidR="00AA6D4D">
        <w:rPr>
          <w:color w:val="auto"/>
        </w:rPr>
        <w:t>ly</w:t>
      </w:r>
      <w:r w:rsidR="00921B96">
        <w:rPr>
          <w:color w:val="auto"/>
        </w:rPr>
        <w:t xml:space="preserve"> </w:t>
      </w:r>
      <w:r w:rsidR="008C2BC4">
        <w:rPr>
          <w:color w:val="auto"/>
        </w:rPr>
        <w:t xml:space="preserve">safe and </w:t>
      </w:r>
      <w:r w:rsidR="00AA6D4D">
        <w:rPr>
          <w:color w:val="auto"/>
        </w:rPr>
        <w:t xml:space="preserve">responsive supports. </w:t>
      </w:r>
      <w:r w:rsidR="00D168EF">
        <w:rPr>
          <w:color w:val="auto"/>
        </w:rPr>
        <w:t>Th</w:t>
      </w:r>
      <w:r w:rsidR="00077E98">
        <w:rPr>
          <w:color w:val="auto"/>
        </w:rPr>
        <w:t>is can be achieved th</w:t>
      </w:r>
      <w:r w:rsidR="00D66690">
        <w:rPr>
          <w:color w:val="auto"/>
        </w:rPr>
        <w:t>r</w:t>
      </w:r>
      <w:r w:rsidR="00077E98">
        <w:rPr>
          <w:color w:val="auto"/>
        </w:rPr>
        <w:t>ough</w:t>
      </w:r>
      <w:r w:rsidR="00D168EF">
        <w:rPr>
          <w:color w:val="auto"/>
        </w:rPr>
        <w:t xml:space="preserve"> engagement with Aboriginal and Torres Strait Islander communities and </w:t>
      </w:r>
      <w:proofErr w:type="gramStart"/>
      <w:r w:rsidR="00D168EF">
        <w:rPr>
          <w:color w:val="auto"/>
        </w:rPr>
        <w:t>community</w:t>
      </w:r>
      <w:proofErr w:type="gramEnd"/>
      <w:r w:rsidR="00D168EF">
        <w:rPr>
          <w:color w:val="auto"/>
        </w:rPr>
        <w:t xml:space="preserve"> controlled services in</w:t>
      </w:r>
      <w:r w:rsidR="00D66690">
        <w:rPr>
          <w:color w:val="auto"/>
        </w:rPr>
        <w:t xml:space="preserve"> co-design of</w:t>
      </w:r>
      <w:r w:rsidR="00D168EF">
        <w:rPr>
          <w:color w:val="auto"/>
        </w:rPr>
        <w:t xml:space="preserve"> </w:t>
      </w:r>
      <w:r w:rsidR="00793B12">
        <w:rPr>
          <w:color w:val="auto"/>
        </w:rPr>
        <w:t>high quality, culturally safe and responsive guidance for early childhood</w:t>
      </w:r>
      <w:r w:rsidR="009D28D7">
        <w:rPr>
          <w:color w:val="auto"/>
        </w:rPr>
        <w:t>.</w:t>
      </w:r>
      <w:r w:rsidR="00251A41">
        <w:rPr>
          <w:color w:val="auto"/>
        </w:rPr>
        <w:t xml:space="preserve"> </w:t>
      </w:r>
      <w:r w:rsidR="009D28D7">
        <w:rPr>
          <w:color w:val="auto"/>
        </w:rPr>
        <w:t xml:space="preserve"> </w:t>
      </w:r>
    </w:p>
    <w:p w14:paraId="077105DD" w14:textId="37A5A3B4" w:rsidR="0073455E" w:rsidRDefault="0073455E" w:rsidP="0073455E">
      <w:pPr>
        <w:pStyle w:val="IntenseQuote"/>
      </w:pPr>
      <w:r>
        <w:t xml:space="preserve">RECOMMENDATION </w:t>
      </w:r>
      <w:r w:rsidR="00981F91">
        <w:t>7</w:t>
      </w:r>
      <w:r>
        <w:t>: Best practice should be b</w:t>
      </w:r>
      <w:r w:rsidRPr="0062195F">
        <w:t>ased on strong engagement with Aboriginal and Torres Strait Islander children and families</w:t>
      </w:r>
      <w:r w:rsidR="00610AD4">
        <w:t xml:space="preserve"> and </w:t>
      </w:r>
      <w:proofErr w:type="gramStart"/>
      <w:r w:rsidR="00610AD4">
        <w:t>community controlled</w:t>
      </w:r>
      <w:proofErr w:type="gramEnd"/>
      <w:r w:rsidR="00610AD4">
        <w:t xml:space="preserve"> organisations</w:t>
      </w:r>
      <w:r w:rsidR="00A63C1B">
        <w:t xml:space="preserve"> in a respectful co-design process</w:t>
      </w:r>
      <w:r w:rsidRPr="0062195F">
        <w:t>, aligning with current context, distinct needs and perspectives</w:t>
      </w:r>
      <w:r w:rsidRPr="002F4A19">
        <w:t>.</w:t>
      </w:r>
    </w:p>
    <w:p w14:paraId="63102449" w14:textId="2F611AE7" w:rsidR="001335BD" w:rsidRPr="001335BD" w:rsidRDefault="005C2038" w:rsidP="001335BD">
      <w:pPr>
        <w:pStyle w:val="Heading4"/>
      </w:pPr>
      <w:r>
        <w:t>What do children want?</w:t>
      </w:r>
    </w:p>
    <w:p w14:paraId="1CC11C11" w14:textId="567C501A" w:rsidR="00922012" w:rsidRDefault="00922012" w:rsidP="00922012">
      <w:pPr>
        <w:pStyle w:val="Quote"/>
      </w:pPr>
      <w:r>
        <w:t>a child wants to be a child</w:t>
      </w:r>
    </w:p>
    <w:p w14:paraId="3B9CBF9E" w14:textId="603CF56A" w:rsidR="00922012" w:rsidRPr="00F85B5F" w:rsidRDefault="00922012" w:rsidP="00F85B5F">
      <w:pPr>
        <w:pStyle w:val="Quote"/>
      </w:pPr>
      <w:r>
        <w:t>they want to be included, they want to have friends, they want to have jobs, live independently, all the same wishes that every typically developing child does really</w:t>
      </w:r>
    </w:p>
    <w:p w14:paraId="0CA736CF" w14:textId="4AFD8514" w:rsidR="001335BD" w:rsidRDefault="004E0FE2" w:rsidP="001335BD">
      <w:pPr>
        <w:rPr>
          <w:rFonts w:cs="Arial"/>
        </w:rPr>
      </w:pPr>
      <w:r>
        <w:rPr>
          <w:rFonts w:cs="Arial"/>
        </w:rPr>
        <w:t xml:space="preserve">People shared their thoughts on what children want, from what families and children in their care have told them. </w:t>
      </w:r>
      <w:r w:rsidRPr="005B392F">
        <w:rPr>
          <w:rFonts w:cs="Arial"/>
        </w:rPr>
        <w:t xml:space="preserve">Involving children in decisions about their care, to the extent possible, empowers them and respects their emerging autonomy. </w:t>
      </w:r>
      <w:r>
        <w:rPr>
          <w:rFonts w:cs="Arial"/>
        </w:rPr>
        <w:t xml:space="preserve">People told us we need to raise the voices of children so that best practice can be aligned with what children want to live a good life. </w:t>
      </w:r>
      <w:r w:rsidR="00BD40B4" w:rsidRPr="00BD40B4">
        <w:rPr>
          <w:rFonts w:cs="Arial"/>
        </w:rPr>
        <w:t>For example, gathering children</w:t>
      </w:r>
      <w:r w:rsidR="00BD40B4">
        <w:rPr>
          <w:rFonts w:cs="Arial"/>
        </w:rPr>
        <w:t>’s</w:t>
      </w:r>
      <w:r w:rsidR="00BD40B4" w:rsidRPr="00BD40B4">
        <w:rPr>
          <w:rFonts w:cs="Arial"/>
        </w:rPr>
        <w:t xml:space="preserve"> op</w:t>
      </w:r>
      <w:r w:rsidR="00BD40B4">
        <w:rPr>
          <w:rFonts w:cs="Arial"/>
        </w:rPr>
        <w:t>inions</w:t>
      </w:r>
      <w:r w:rsidR="00BD40B4" w:rsidRPr="00BD40B4">
        <w:rPr>
          <w:rFonts w:cs="Arial"/>
        </w:rPr>
        <w:t xml:space="preserve"> through art</w:t>
      </w:r>
      <w:r w:rsidR="00BD40B4">
        <w:rPr>
          <w:rFonts w:cs="Arial"/>
        </w:rPr>
        <w:t xml:space="preserve"> and play-based </w:t>
      </w:r>
      <w:r w:rsidR="00BD40B4" w:rsidRPr="00BD40B4">
        <w:rPr>
          <w:rFonts w:cs="Arial"/>
        </w:rPr>
        <w:t xml:space="preserve">based </w:t>
      </w:r>
      <w:r w:rsidR="00BD40B4">
        <w:rPr>
          <w:rFonts w:cs="Arial"/>
        </w:rPr>
        <w:t>methods, and through P</w:t>
      </w:r>
      <w:r w:rsidR="00BD40B4" w:rsidRPr="00BD40B4">
        <w:rPr>
          <w:rFonts w:cs="Arial"/>
        </w:rPr>
        <w:t>hotovoice</w:t>
      </w:r>
      <w:r w:rsidR="00BD40B4">
        <w:rPr>
          <w:rFonts w:cs="Arial"/>
        </w:rPr>
        <w:t xml:space="preserve"> methodology.</w:t>
      </w:r>
    </w:p>
    <w:p w14:paraId="72A846C6" w14:textId="48B8C33A" w:rsidR="00793587" w:rsidRPr="005B392F" w:rsidRDefault="00793587" w:rsidP="00793587">
      <w:pPr>
        <w:pStyle w:val="IntenseQuote"/>
        <w:rPr>
          <w:rFonts w:cs="Arial"/>
        </w:rPr>
      </w:pPr>
      <w:r>
        <w:t xml:space="preserve">RECOMMENDATION </w:t>
      </w:r>
      <w:r w:rsidR="006B0737">
        <w:t>8</w:t>
      </w:r>
      <w:r>
        <w:t xml:space="preserve">: Best practice guidance should showcase the practical ways to involve all children, not just the ones who can tell us, in decision-making </w:t>
      </w:r>
      <w:r w:rsidR="007E6224">
        <w:t>about</w:t>
      </w:r>
      <w:r>
        <w:t xml:space="preserve"> the supports they receive to achieve their goals. </w:t>
      </w:r>
    </w:p>
    <w:p w14:paraId="22B6C593" w14:textId="05D0368B" w:rsidR="001335BD" w:rsidRPr="001335BD" w:rsidRDefault="001335BD" w:rsidP="001335BD">
      <w:pPr>
        <w:pStyle w:val="Heading3"/>
      </w:pPr>
      <w:bookmarkStart w:id="21" w:name="_Toc153437925"/>
      <w:r w:rsidRPr="001335BD">
        <w:t>Inclusion</w:t>
      </w:r>
      <w:bookmarkEnd w:id="21"/>
    </w:p>
    <w:p w14:paraId="58C65F5C" w14:textId="77777777" w:rsidR="001335BD" w:rsidRDefault="001335BD" w:rsidP="001335BD">
      <w:pPr>
        <w:pStyle w:val="Heading4"/>
      </w:pPr>
      <w:proofErr w:type="spellStart"/>
      <w:r w:rsidRPr="005B392F">
        <w:t>Personali</w:t>
      </w:r>
      <w:r>
        <w:t>sing</w:t>
      </w:r>
      <w:proofErr w:type="spellEnd"/>
      <w:r>
        <w:t xml:space="preserve"> the</w:t>
      </w:r>
      <w:r w:rsidRPr="005B392F">
        <w:t xml:space="preserve"> Definition</w:t>
      </w:r>
    </w:p>
    <w:p w14:paraId="173BD6A7" w14:textId="3D16D103" w:rsidR="00AB05B6" w:rsidRDefault="00001066" w:rsidP="009E1BAB">
      <w:pPr>
        <w:pStyle w:val="Quote"/>
      </w:pPr>
      <w:r>
        <w:t>O</w:t>
      </w:r>
      <w:r w:rsidRPr="00001066">
        <w:t>ur communities mistake inclusion for assimilation.</w:t>
      </w:r>
    </w:p>
    <w:p w14:paraId="2744CAA4" w14:textId="69D80D53" w:rsidR="00AB05B6" w:rsidRPr="00AB05B6" w:rsidRDefault="00AB05B6" w:rsidP="00AB05B6">
      <w:pPr>
        <w:pStyle w:val="Quote"/>
      </w:pPr>
      <w:r>
        <w:t xml:space="preserve">we need to be very careful about what </w:t>
      </w:r>
      <w:r w:rsidR="00374212">
        <w:t xml:space="preserve">a </w:t>
      </w:r>
      <w:r>
        <w:t>family think inclusion is as well</w:t>
      </w:r>
      <w:r w:rsidR="00374212">
        <w:t>…</w:t>
      </w:r>
      <w:r>
        <w:t xml:space="preserve"> inclusion is quite different across cultures, across attitudes, across journey stages. And we have this kind of idea of what we think is gold standard. But some families aren't seeking that at that moment … And that's a respectful conversation around what we may believe is right, and what families </w:t>
      </w:r>
      <w:proofErr w:type="gramStart"/>
      <w:r>
        <w:t>actually want</w:t>
      </w:r>
      <w:proofErr w:type="gramEnd"/>
      <w:r>
        <w:t xml:space="preserve"> for their child.</w:t>
      </w:r>
    </w:p>
    <w:p w14:paraId="04D0EA55" w14:textId="77777777" w:rsidR="00001066" w:rsidRDefault="00001066" w:rsidP="00361007"/>
    <w:p w14:paraId="5F9F18E7" w14:textId="5D400DAB" w:rsidR="00571290" w:rsidRDefault="00361007" w:rsidP="00361007">
      <w:r>
        <w:t>When we asked people about what inclusion meant to them, they told us that i</w:t>
      </w:r>
      <w:r w:rsidR="00571290" w:rsidRPr="00571290">
        <w:t xml:space="preserve">nclusion means something different for each family. </w:t>
      </w:r>
      <w:r>
        <w:t xml:space="preserve">They told us that </w:t>
      </w:r>
      <w:r w:rsidR="00571290" w:rsidRPr="00571290">
        <w:t xml:space="preserve">Inclusion </w:t>
      </w:r>
      <w:r>
        <w:t>should be</w:t>
      </w:r>
      <w:r w:rsidR="00571290" w:rsidRPr="00571290">
        <w:t xml:space="preserve"> asking what the child and family wants </w:t>
      </w:r>
      <w:proofErr w:type="gramStart"/>
      <w:r w:rsidR="00571290" w:rsidRPr="00571290">
        <w:t>each and every</w:t>
      </w:r>
      <w:proofErr w:type="gramEnd"/>
      <w:r w:rsidR="00571290" w:rsidRPr="00571290">
        <w:t xml:space="preserve"> day and supporting them to make that happen. </w:t>
      </w:r>
      <w:r>
        <w:t xml:space="preserve">People raised the point that inclusion should not </w:t>
      </w:r>
      <w:r w:rsidR="00571290" w:rsidRPr="00571290">
        <w:t>be confused with assimilation</w:t>
      </w:r>
      <w:r>
        <w:t xml:space="preserve"> (defined as the process of becoming </w:t>
      </w:r>
      <w:proofErr w:type="gramStart"/>
      <w:r>
        <w:t>similar to</w:t>
      </w:r>
      <w:proofErr w:type="gramEnd"/>
      <w:r>
        <w:t xml:space="preserve"> others by taking in and using their customs and culture)</w:t>
      </w:r>
      <w:r w:rsidR="007C1417">
        <w:t>.</w:t>
      </w:r>
    </w:p>
    <w:p w14:paraId="7BB3491B" w14:textId="77777777" w:rsidR="00571290" w:rsidRPr="00571290" w:rsidRDefault="00571290" w:rsidP="00B8337C"/>
    <w:p w14:paraId="7FBF3714" w14:textId="6BC286C4" w:rsidR="00B70E8A" w:rsidRDefault="001335BD" w:rsidP="001335BD">
      <w:pPr>
        <w:rPr>
          <w:rFonts w:cs="Arial"/>
        </w:rPr>
      </w:pPr>
      <w:r w:rsidRPr="005B392F">
        <w:rPr>
          <w:rFonts w:cs="Arial"/>
        </w:rPr>
        <w:t>Inclusion should be defined in</w:t>
      </w:r>
      <w:r w:rsidR="00024F33">
        <w:rPr>
          <w:rFonts w:cs="Arial"/>
        </w:rPr>
        <w:t xml:space="preserve"> a collaborative way with</w:t>
      </w:r>
      <w:r w:rsidR="00094DCC">
        <w:rPr>
          <w:rFonts w:cs="Arial"/>
        </w:rPr>
        <w:t>in</w:t>
      </w:r>
      <w:r w:rsidRPr="005B392F">
        <w:rPr>
          <w:rFonts w:cs="Arial"/>
        </w:rPr>
        <w:t xml:space="preserve"> the context of each child and family's needs and aspirations</w:t>
      </w:r>
      <w:r w:rsidR="00094DCC">
        <w:rPr>
          <w:rFonts w:cs="Arial"/>
        </w:rPr>
        <w:t xml:space="preserve">, ensuring information is provided about options and opportunities to </w:t>
      </w:r>
      <w:r w:rsidR="003C7B36">
        <w:rPr>
          <w:rFonts w:cs="Arial"/>
        </w:rPr>
        <w:t xml:space="preserve">determine the most </w:t>
      </w:r>
      <w:r w:rsidR="003C7B36">
        <w:rPr>
          <w:rFonts w:cs="Arial"/>
        </w:rPr>
        <w:lastRenderedPageBreak/>
        <w:t>inclusive approach for the individual child</w:t>
      </w:r>
      <w:r w:rsidRPr="005B392F">
        <w:rPr>
          <w:rFonts w:cs="Arial"/>
        </w:rPr>
        <w:t>. It’s about understanding and supporting the unique ways in which a child can participate and be involved in their community, not just about fitting them into pre-existing structures.</w:t>
      </w:r>
    </w:p>
    <w:p w14:paraId="2182AE1F" w14:textId="4BC044C8" w:rsidR="00793587" w:rsidRDefault="00793587" w:rsidP="00793587">
      <w:pPr>
        <w:pStyle w:val="IntenseQuote"/>
      </w:pPr>
      <w:r>
        <w:t xml:space="preserve">RECOMMENDATION </w:t>
      </w:r>
      <w:r w:rsidR="006B0737">
        <w:t>9</w:t>
      </w:r>
      <w:r>
        <w:t>: Best practice guidance should empower early childhood practitioners and families to explore and promote what inclusion truly means for each child.</w:t>
      </w:r>
    </w:p>
    <w:p w14:paraId="52FBC038" w14:textId="3EB4D646" w:rsidR="002879B6" w:rsidRPr="002879B6" w:rsidRDefault="002879B6" w:rsidP="002879B6">
      <w:pPr>
        <w:pStyle w:val="IntenseQuote"/>
      </w:pPr>
      <w:r w:rsidRPr="002879B6">
        <w:t xml:space="preserve">RECOMMENDATION </w:t>
      </w:r>
      <w:r w:rsidR="006B0737">
        <w:t>10</w:t>
      </w:r>
      <w:r w:rsidRPr="002879B6">
        <w:t xml:space="preserve">: Best practice should </w:t>
      </w:r>
      <w:r>
        <w:t>explore inclusion using a</w:t>
      </w:r>
      <w:r w:rsidRPr="002879B6">
        <w:t xml:space="preserve"> disability justice framework based on anti-ableism</w:t>
      </w:r>
      <w:r w:rsidR="00CD2DD5">
        <w:t>, anti-bias</w:t>
      </w:r>
      <w:r w:rsidRPr="002879B6">
        <w:t xml:space="preserve"> and anti-racism</w:t>
      </w:r>
    </w:p>
    <w:p w14:paraId="6D48F3B6" w14:textId="77777777" w:rsidR="001335BD" w:rsidRDefault="001335BD" w:rsidP="001335BD">
      <w:pPr>
        <w:pStyle w:val="Heading4"/>
      </w:pPr>
      <w:r w:rsidRPr="005B392F">
        <w:t>Natural Environments</w:t>
      </w:r>
    </w:p>
    <w:p w14:paraId="591F092A" w14:textId="4B8E80E8" w:rsidR="000F3990" w:rsidRPr="000F3990" w:rsidRDefault="000F3990" w:rsidP="000F3990">
      <w:pPr>
        <w:pStyle w:val="Quote"/>
      </w:pPr>
      <w:r w:rsidRPr="000F3990">
        <w:t xml:space="preserve">There is a misconception of the natural environment. We need to </w:t>
      </w:r>
      <w:proofErr w:type="spellStart"/>
      <w:r w:rsidRPr="000F3990">
        <w:t>reconceptualise</w:t>
      </w:r>
      <w:proofErr w:type="spellEnd"/>
      <w:r w:rsidRPr="000F3990">
        <w:t>. For example, delivering in natural environments does not mean the therapy is meaningful. It should be more focused on inclusion.</w:t>
      </w:r>
    </w:p>
    <w:p w14:paraId="290A5834" w14:textId="53F30646" w:rsidR="000F3990" w:rsidRDefault="009F6331" w:rsidP="009F6331">
      <w:r>
        <w:t>We heard that ‘n</w:t>
      </w:r>
      <w:r w:rsidR="00571290" w:rsidRPr="009F6331">
        <w:t>atural environments</w:t>
      </w:r>
      <w:r>
        <w:t>’</w:t>
      </w:r>
      <w:r w:rsidR="00571290" w:rsidRPr="009F6331">
        <w:t xml:space="preserve"> have been used inconsistently. </w:t>
      </w:r>
      <w:r w:rsidR="001335BD" w:rsidRPr="005B392F">
        <w:t>The concept of natural environments should be interpreted as settings where children would typically be found if they did not have a disability. This includes home, community settings, and inclusive educational environments</w:t>
      </w:r>
      <w:r w:rsidR="000F3990">
        <w:t xml:space="preserve"> rather than isolated</w:t>
      </w:r>
      <w:r w:rsidR="001335BD" w:rsidRPr="005B392F">
        <w:t xml:space="preserve"> clinical settings.</w:t>
      </w:r>
      <w:r w:rsidR="00936789">
        <w:t xml:space="preserve"> People told us more needs to be done to support families and early childhood professionals to understand the nature of the environments in which children and families receive support.</w:t>
      </w:r>
    </w:p>
    <w:p w14:paraId="47367D22" w14:textId="0B017437" w:rsidR="000F3990" w:rsidRPr="00936789" w:rsidRDefault="000F3990" w:rsidP="00936789">
      <w:pPr>
        <w:pStyle w:val="IntenseQuote"/>
        <w:rPr>
          <w:rFonts w:cs="Arial"/>
        </w:rPr>
      </w:pPr>
      <w:r>
        <w:t xml:space="preserve">RECOMMENDATION </w:t>
      </w:r>
      <w:r w:rsidR="00DF699C">
        <w:t>1</w:t>
      </w:r>
      <w:r w:rsidR="006B0737">
        <w:t>1</w:t>
      </w:r>
      <w:r>
        <w:t xml:space="preserve">: Best practice guidance should </w:t>
      </w:r>
      <w:proofErr w:type="spellStart"/>
      <w:r>
        <w:t>reconceptuali</w:t>
      </w:r>
      <w:r w:rsidR="0082593D">
        <w:t>se</w:t>
      </w:r>
      <w:proofErr w:type="spellEnd"/>
      <w:r>
        <w:t xml:space="preserve"> the concept of natural environments</w:t>
      </w:r>
      <w:r w:rsidR="003E194B">
        <w:t xml:space="preserve"> in the delivery of early childhood supports</w:t>
      </w:r>
      <w:r w:rsidR="00936789">
        <w:t>.</w:t>
      </w:r>
    </w:p>
    <w:p w14:paraId="7750DFC2" w14:textId="71500E3E" w:rsidR="001335BD" w:rsidRPr="001335BD" w:rsidRDefault="001335BD" w:rsidP="001335BD">
      <w:pPr>
        <w:pStyle w:val="Heading3"/>
      </w:pPr>
      <w:bookmarkStart w:id="22" w:name="_Toc153437926"/>
      <w:r w:rsidRPr="00C81D07">
        <w:t>Teamwork</w:t>
      </w:r>
      <w:bookmarkEnd w:id="22"/>
    </w:p>
    <w:p w14:paraId="74A50890" w14:textId="106D21D6" w:rsidR="001335BD" w:rsidRDefault="001335BD" w:rsidP="001335BD">
      <w:pPr>
        <w:pStyle w:val="Heading4"/>
      </w:pPr>
      <w:r>
        <w:t>Moving B</w:t>
      </w:r>
      <w:r w:rsidRPr="005B392F">
        <w:t>eyond</w:t>
      </w:r>
      <w:r>
        <w:t xml:space="preserve"> the </w:t>
      </w:r>
      <w:r w:rsidRPr="005B392F">
        <w:t>Labels</w:t>
      </w:r>
    </w:p>
    <w:p w14:paraId="5ECD1770" w14:textId="76E04512" w:rsidR="00767EF2" w:rsidRDefault="00767EF2" w:rsidP="00767EF2">
      <w:pPr>
        <w:pStyle w:val="Quote"/>
      </w:pPr>
      <w:r>
        <w:t>But we use the ecological model, which is child-</w:t>
      </w:r>
      <w:proofErr w:type="spellStart"/>
      <w:r>
        <w:t>centred</w:t>
      </w:r>
      <w:proofErr w:type="spellEnd"/>
      <w:r>
        <w:t xml:space="preserve"> care, and families are wrapped around that … Having that in the guidelines would probably be </w:t>
      </w:r>
      <w:proofErr w:type="gramStart"/>
      <w:r>
        <w:t>really helpful</w:t>
      </w:r>
      <w:proofErr w:type="gramEnd"/>
      <w:r>
        <w:t xml:space="preserve"> just to sort of show that actually, everyone working in the system is there for the child.</w:t>
      </w:r>
    </w:p>
    <w:p w14:paraId="45D8D587" w14:textId="29680E6C" w:rsidR="007D24ED" w:rsidRDefault="00571290" w:rsidP="00571290">
      <w:r w:rsidRPr="00571290">
        <w:t xml:space="preserve">Multi-disciplinary, </w:t>
      </w:r>
      <w:r w:rsidR="00D43148">
        <w:t>Interdisciplinary</w:t>
      </w:r>
      <w:r w:rsidRPr="00571290">
        <w:t xml:space="preserve">, Transdisciplinary, Keyworker, team around the child – </w:t>
      </w:r>
      <w:r w:rsidR="00AB0844">
        <w:t>there is currently no consensus on best practice</w:t>
      </w:r>
      <w:r w:rsidRPr="00571290">
        <w:t>.</w:t>
      </w:r>
      <w:r>
        <w:t xml:space="preserve"> </w:t>
      </w:r>
      <w:r w:rsidR="00802AAA">
        <w:t>P</w:t>
      </w:r>
      <w:r w:rsidR="00C94367">
        <w:t>eople</w:t>
      </w:r>
      <w:r w:rsidR="00802AAA">
        <w:t xml:space="preserve"> told us t</w:t>
      </w:r>
      <w:r w:rsidR="001335BD" w:rsidRPr="005B392F">
        <w:t>he focus should be on how a team can effectively collaborate within the context of a family's needs</w:t>
      </w:r>
      <w:r w:rsidR="00AB0844">
        <w:t xml:space="preserve">. This will look different for every family and should be based on their preferences. However, </w:t>
      </w:r>
      <w:r w:rsidR="00DE087A">
        <w:t>there was broad</w:t>
      </w:r>
      <w:r w:rsidR="00AB0844">
        <w:t xml:space="preserve"> agree</w:t>
      </w:r>
      <w:r w:rsidR="00DE087A">
        <w:t>ment</w:t>
      </w:r>
      <w:r w:rsidR="00AB0844">
        <w:t xml:space="preserve"> that t</w:t>
      </w:r>
      <w:r w:rsidR="001335BD" w:rsidRPr="005B392F">
        <w:t xml:space="preserve">he emphasis </w:t>
      </w:r>
      <w:r w:rsidR="00802AAA">
        <w:t>should be</w:t>
      </w:r>
      <w:r w:rsidR="001335BD" w:rsidRPr="005B392F">
        <w:t xml:space="preserve"> on</w:t>
      </w:r>
      <w:r w:rsidR="00802AAA">
        <w:t xml:space="preserve"> a</w:t>
      </w:r>
      <w:r w:rsidR="001335BD" w:rsidRPr="005B392F">
        <w:t xml:space="preserve"> fluid, adaptable </w:t>
      </w:r>
      <w:r>
        <w:t>ecosystem</w:t>
      </w:r>
      <w:r w:rsidR="001335BD" w:rsidRPr="005B392F">
        <w:t xml:space="preserve"> that </w:t>
      </w:r>
      <w:proofErr w:type="spellStart"/>
      <w:r w:rsidR="001335BD" w:rsidRPr="005B392F">
        <w:t>cent</w:t>
      </w:r>
      <w:r>
        <w:t>re</w:t>
      </w:r>
      <w:r w:rsidR="001335BD" w:rsidRPr="005B392F">
        <w:t>s</w:t>
      </w:r>
      <w:proofErr w:type="spellEnd"/>
      <w:r w:rsidR="001335BD" w:rsidRPr="005B392F">
        <w:t xml:space="preserve"> on the child and family.</w:t>
      </w:r>
    </w:p>
    <w:p w14:paraId="51A73F1C" w14:textId="4DEF3634" w:rsidR="007306F8" w:rsidRPr="001E2174" w:rsidRDefault="007D24ED" w:rsidP="001E2174">
      <w:pPr>
        <w:pStyle w:val="IntenseQuote"/>
        <w:rPr>
          <w:rFonts w:cs="Arial"/>
        </w:rPr>
      </w:pPr>
      <w:r>
        <w:t xml:space="preserve">RECOMMENDATION </w:t>
      </w:r>
      <w:r w:rsidR="00DF699C">
        <w:t>1</w:t>
      </w:r>
      <w:r w:rsidR="006B0737">
        <w:t>2</w:t>
      </w:r>
      <w:r>
        <w:t xml:space="preserve">: Best practice guidance should focus on the ecosystem of supports around a child and showcase a variety of ways in which </w:t>
      </w:r>
      <w:r w:rsidR="005A21AF">
        <w:t>the ecosystem stakeholders</w:t>
      </w:r>
      <w:r>
        <w:t xml:space="preserve"> can work together</w:t>
      </w:r>
    </w:p>
    <w:p w14:paraId="10F39F95" w14:textId="7A591BDE" w:rsidR="007306F8" w:rsidRDefault="002053EF" w:rsidP="007306F8">
      <w:pPr>
        <w:pStyle w:val="Heading4"/>
      </w:pPr>
      <w:r>
        <w:t>Input and alignment with the early childhood education sector</w:t>
      </w:r>
    </w:p>
    <w:p w14:paraId="585FF59C" w14:textId="77777777" w:rsidR="002053EF" w:rsidRDefault="002053EF" w:rsidP="002053EF">
      <w:pPr>
        <w:pStyle w:val="Quote"/>
      </w:pPr>
      <w:r w:rsidRPr="002053EF">
        <w:t xml:space="preserve">And we use the educator because they're trained as teachers, and they're trained in all the areas of early childhood development, the </w:t>
      </w:r>
      <w:proofErr w:type="gramStart"/>
      <w:r w:rsidRPr="002053EF">
        <w:t>ages</w:t>
      </w:r>
      <w:proofErr w:type="gramEnd"/>
      <w:r w:rsidRPr="002053EF">
        <w:t xml:space="preserve"> and stages</w:t>
      </w:r>
      <w:r>
        <w:t xml:space="preserve"> … </w:t>
      </w:r>
      <w:r w:rsidRPr="002053EF">
        <w:t xml:space="preserve">A lot of times we find allied health professionals focus, their training is more based in an adult centric model, and then </w:t>
      </w:r>
      <w:proofErr w:type="gramStart"/>
      <w:r w:rsidRPr="002053EF">
        <w:t>has to</w:t>
      </w:r>
      <w:proofErr w:type="gramEnd"/>
      <w:r w:rsidRPr="002053EF">
        <w:t xml:space="preserve"> be retrospectively applied and worked out how to work. </w:t>
      </w:r>
    </w:p>
    <w:p w14:paraId="3679C71F" w14:textId="2082736C" w:rsidR="007306F8" w:rsidRDefault="00FA60CA" w:rsidP="007306F8">
      <w:r>
        <w:lastRenderedPageBreak/>
        <w:t xml:space="preserve">People told us that collaboration and alignment with the early childhood education sector is important for the success of best practice in early childhood intervention. </w:t>
      </w:r>
      <w:r w:rsidR="007306F8">
        <w:t xml:space="preserve">Early childhood </w:t>
      </w:r>
      <w:r w:rsidR="00D43148">
        <w:t>educators</w:t>
      </w:r>
      <w:r w:rsidR="007306F8">
        <w:t xml:space="preserve"> </w:t>
      </w:r>
      <w:r w:rsidR="00222A19">
        <w:t xml:space="preserve">and other </w:t>
      </w:r>
      <w:r w:rsidR="00894293">
        <w:t xml:space="preserve">early childhood support staff </w:t>
      </w:r>
      <w:r>
        <w:t>were</w:t>
      </w:r>
      <w:r w:rsidR="00823AF5">
        <w:t xml:space="preserve"> seen as a valued resource for</w:t>
      </w:r>
      <w:r>
        <w:t xml:space="preserve"> their </w:t>
      </w:r>
      <w:r w:rsidR="00894293">
        <w:t xml:space="preserve">focus and </w:t>
      </w:r>
      <w:r>
        <w:t>expertise in early childhood development</w:t>
      </w:r>
      <w:r w:rsidR="00823AF5">
        <w:t>.</w:t>
      </w:r>
    </w:p>
    <w:p w14:paraId="2C33AC18" w14:textId="47753CEE" w:rsidR="00793587" w:rsidRPr="005E606D" w:rsidRDefault="00793587" w:rsidP="00793587">
      <w:pPr>
        <w:pStyle w:val="IntenseQuote"/>
        <w:rPr>
          <w:rFonts w:cs="Arial"/>
        </w:rPr>
      </w:pPr>
      <w:r>
        <w:t>RECOMMENDATION 1</w:t>
      </w:r>
      <w:r w:rsidR="006B0737">
        <w:t>3</w:t>
      </w:r>
      <w:r>
        <w:t xml:space="preserve">: Best practice guidance </w:t>
      </w:r>
      <w:r w:rsidR="00032508">
        <w:t xml:space="preserve">development </w:t>
      </w:r>
      <w:r>
        <w:t>should in</w:t>
      </w:r>
      <w:r w:rsidR="00637E78">
        <w:t>clude</w:t>
      </w:r>
      <w:r>
        <w:t xml:space="preserve"> collaboration with early childhood educators </w:t>
      </w:r>
      <w:r w:rsidR="00637E78">
        <w:t xml:space="preserve">and other early childhood support staff </w:t>
      </w:r>
      <w:r>
        <w:t xml:space="preserve">who have expertise in early childhood </w:t>
      </w:r>
    </w:p>
    <w:p w14:paraId="5B98A475" w14:textId="2482F564" w:rsidR="001335BD" w:rsidRDefault="001335BD" w:rsidP="001335BD">
      <w:pPr>
        <w:pStyle w:val="Heading4"/>
      </w:pPr>
      <w:r>
        <w:t xml:space="preserve">Focus on </w:t>
      </w:r>
      <w:r w:rsidRPr="005B392F">
        <w:t>Relational Practice</w:t>
      </w:r>
    </w:p>
    <w:p w14:paraId="4D574A31" w14:textId="0C1140B6" w:rsidR="00EC2999" w:rsidRPr="00EC2999" w:rsidRDefault="00EC2999" w:rsidP="00EC2999">
      <w:pPr>
        <w:pStyle w:val="Quote"/>
      </w:pPr>
      <w:r w:rsidRPr="00EC2999">
        <w:t>should be in the guidelines that children learn through their relationships</w:t>
      </w:r>
      <w:r>
        <w:t>.</w:t>
      </w:r>
      <w:r w:rsidRPr="00EC2999">
        <w:t xml:space="preserve"> </w:t>
      </w:r>
      <w:r>
        <w:t>W</w:t>
      </w:r>
      <w:r w:rsidRPr="00EC2999">
        <w:t>hen their child feels a sense of connection with that person</w:t>
      </w:r>
      <w:r>
        <w:t xml:space="preserve"> … </w:t>
      </w:r>
      <w:r w:rsidRPr="00EC2999">
        <w:t xml:space="preserve"> So having that sense of belonging</w:t>
      </w:r>
      <w:r>
        <w:t>,</w:t>
      </w:r>
      <w:r w:rsidRPr="00EC2999">
        <w:t xml:space="preserve"> that connectivity to other people. And that's how children learn because they love them, and they want to learn from them.</w:t>
      </w:r>
    </w:p>
    <w:p w14:paraId="3CBC3676" w14:textId="046A4AB1" w:rsidR="00F03E64" w:rsidRDefault="00F03E64" w:rsidP="001335BD">
      <w:pPr>
        <w:rPr>
          <w:rFonts w:cs="Arial"/>
        </w:rPr>
      </w:pPr>
      <w:r>
        <w:rPr>
          <w:rFonts w:cs="Arial"/>
        </w:rPr>
        <w:t>People told us that b</w:t>
      </w:r>
      <w:r w:rsidR="001335BD" w:rsidRPr="005B392F">
        <w:rPr>
          <w:rFonts w:cs="Arial"/>
        </w:rPr>
        <w:t>uilding strong, trust-based relationships among team members, and between professionals and families, is essential. This includes good communication, mutual respect, and a shared commitment to the child’s well-being.</w:t>
      </w:r>
    </w:p>
    <w:p w14:paraId="37B98630" w14:textId="0D81FEC0" w:rsidR="00793587" w:rsidRPr="005E606D" w:rsidRDefault="00793587" w:rsidP="00793587">
      <w:pPr>
        <w:pStyle w:val="IntenseQuote"/>
        <w:rPr>
          <w:rFonts w:cs="Arial"/>
        </w:rPr>
      </w:pPr>
      <w:r>
        <w:t>RECOMMENDATION 1</w:t>
      </w:r>
      <w:r w:rsidR="006B0737">
        <w:t>4</w:t>
      </w:r>
      <w:r>
        <w:t xml:space="preserve">: Best practice guidance should explore the focus on a relational approach to early childhood supports </w:t>
      </w:r>
    </w:p>
    <w:p w14:paraId="68BF3C8A" w14:textId="26E1770B" w:rsidR="00CE189E" w:rsidRPr="00CE189E" w:rsidRDefault="001335BD" w:rsidP="00CE189E">
      <w:pPr>
        <w:pStyle w:val="Heading3"/>
      </w:pPr>
      <w:bookmarkStart w:id="23" w:name="_Toc153437927"/>
      <w:r w:rsidRPr="00C81D07">
        <w:t>Universal Principles</w:t>
      </w:r>
      <w:bookmarkEnd w:id="23"/>
    </w:p>
    <w:p w14:paraId="5243DA9C" w14:textId="2B48541B" w:rsidR="001335BD" w:rsidRDefault="001335BD" w:rsidP="001335BD">
      <w:pPr>
        <w:pStyle w:val="Heading4"/>
      </w:pPr>
      <w:r w:rsidRPr="005B392F">
        <w:t>Funding and Best Practice</w:t>
      </w:r>
      <w:r>
        <w:t xml:space="preserve">, </w:t>
      </w:r>
      <w:proofErr w:type="gramStart"/>
      <w:r>
        <w:t>Chicken</w:t>
      </w:r>
      <w:proofErr w:type="gramEnd"/>
      <w:r>
        <w:t xml:space="preserve"> and the Egg</w:t>
      </w:r>
    </w:p>
    <w:p w14:paraId="179E3146" w14:textId="6C63DECF" w:rsidR="00966239" w:rsidRPr="00966239" w:rsidRDefault="00966239" w:rsidP="00966239">
      <w:pPr>
        <w:pStyle w:val="Quote"/>
      </w:pPr>
      <w:r>
        <w:t xml:space="preserve">I think we </w:t>
      </w:r>
      <w:proofErr w:type="gramStart"/>
      <w:r>
        <w:t>have to</w:t>
      </w:r>
      <w:proofErr w:type="gramEnd"/>
      <w:r>
        <w:t xml:space="preserve"> stop being transactional … And I don't know how we change that, to come back to what's evidence based and best practice unless we can remove the dollar signs that are assigned to</w:t>
      </w:r>
      <w:r w:rsidR="004E7450">
        <w:t xml:space="preserve"> </w:t>
      </w:r>
      <w:r>
        <w:t>it.</w:t>
      </w:r>
    </w:p>
    <w:p w14:paraId="2D378E19" w14:textId="7F685EBC" w:rsidR="001335BD" w:rsidRDefault="001335BD" w:rsidP="001335BD">
      <w:pPr>
        <w:rPr>
          <w:rFonts w:cs="Arial"/>
        </w:rPr>
      </w:pPr>
      <w:r w:rsidRPr="005B392F">
        <w:rPr>
          <w:rFonts w:cs="Arial"/>
        </w:rPr>
        <w:t xml:space="preserve">The ideal scenario is where funding models are designed to support best practice. However, in cases where funding is limited or restricted, innovative </w:t>
      </w:r>
      <w:r w:rsidR="00330FFB">
        <w:rPr>
          <w:rFonts w:cs="Arial"/>
        </w:rPr>
        <w:t xml:space="preserve">ways of working </w:t>
      </w:r>
      <w:r w:rsidRPr="005B392F">
        <w:rPr>
          <w:rFonts w:cs="Arial"/>
        </w:rPr>
        <w:t>are needed to align resources with best practices.</w:t>
      </w:r>
    </w:p>
    <w:p w14:paraId="2B70C4A1" w14:textId="26381B3B" w:rsidR="00330FFB" w:rsidRPr="005B392F" w:rsidRDefault="00330FFB" w:rsidP="00330FFB">
      <w:pPr>
        <w:pStyle w:val="IntenseQuote"/>
        <w:rPr>
          <w:rFonts w:cs="Arial"/>
        </w:rPr>
      </w:pPr>
      <w:r>
        <w:t>RECOMMENDATION 1</w:t>
      </w:r>
      <w:r w:rsidR="006B0737">
        <w:t>5</w:t>
      </w:r>
      <w:r>
        <w:t xml:space="preserve">: Best practice guidance should </w:t>
      </w:r>
      <w:r w:rsidR="00874C32">
        <w:t>explore and demonstrate</w:t>
      </w:r>
      <w:r>
        <w:t xml:space="preserve"> a flexible approach to </w:t>
      </w:r>
      <w:r w:rsidR="00F76FC6">
        <w:t xml:space="preserve">showcase how </w:t>
      </w:r>
      <w:r>
        <w:t xml:space="preserve">early childhood </w:t>
      </w:r>
      <w:r w:rsidR="00351716">
        <w:t>support</w:t>
      </w:r>
      <w:r>
        <w:t xml:space="preserve"> can be implemented </w:t>
      </w:r>
      <w:r w:rsidR="00812A4D">
        <w:t>across</w:t>
      </w:r>
      <w:r>
        <w:t xml:space="preserve"> a range of funding scenarios</w:t>
      </w:r>
    </w:p>
    <w:p w14:paraId="47532FBF" w14:textId="77777777" w:rsidR="001335BD" w:rsidRDefault="001335BD" w:rsidP="001335BD">
      <w:pPr>
        <w:pStyle w:val="Heading4"/>
      </w:pPr>
      <w:r>
        <w:t xml:space="preserve">Critical </w:t>
      </w:r>
      <w:r w:rsidRPr="005B392F">
        <w:t>Early Conversations</w:t>
      </w:r>
      <w:r>
        <w:t xml:space="preserve"> in Health and Education</w:t>
      </w:r>
    </w:p>
    <w:p w14:paraId="219E1E16" w14:textId="6EB6B3DE" w:rsidR="005341DC" w:rsidRPr="00B13B60" w:rsidRDefault="00B13B60" w:rsidP="00B13B60">
      <w:pPr>
        <w:pStyle w:val="Quote"/>
      </w:pPr>
      <w:r w:rsidRPr="00B13B60">
        <w:t>It’s not what families want, it’s what they are told</w:t>
      </w:r>
    </w:p>
    <w:p w14:paraId="5D5EB74C" w14:textId="77777777" w:rsidR="007E60C2" w:rsidRDefault="00124460" w:rsidP="001335BD">
      <w:pPr>
        <w:rPr>
          <w:rFonts w:cs="Arial"/>
        </w:rPr>
      </w:pPr>
      <w:r>
        <w:rPr>
          <w:rFonts w:cs="Arial"/>
        </w:rPr>
        <w:t>People told us that t</w:t>
      </w:r>
      <w:r w:rsidR="001335BD" w:rsidRPr="005B392F">
        <w:rPr>
          <w:rFonts w:cs="Arial"/>
        </w:rPr>
        <w:t xml:space="preserve">he initial interactions with health professionals and educators </w:t>
      </w:r>
      <w:r>
        <w:rPr>
          <w:rFonts w:cs="Arial"/>
        </w:rPr>
        <w:t xml:space="preserve">often </w:t>
      </w:r>
      <w:r w:rsidR="001335BD" w:rsidRPr="005B392F">
        <w:rPr>
          <w:rFonts w:cs="Arial"/>
        </w:rPr>
        <w:t>set the tone for</w:t>
      </w:r>
      <w:r>
        <w:rPr>
          <w:rFonts w:cs="Arial"/>
        </w:rPr>
        <w:t xml:space="preserve"> a family’s journey prior to and following their child's diagnosis</w:t>
      </w:r>
      <w:r w:rsidR="001335BD" w:rsidRPr="005B392F">
        <w:rPr>
          <w:rFonts w:cs="Arial"/>
        </w:rPr>
        <w:t xml:space="preserve">. These professionals </w:t>
      </w:r>
      <w:proofErr w:type="gramStart"/>
      <w:r>
        <w:rPr>
          <w:rFonts w:cs="Arial"/>
        </w:rPr>
        <w:t>have the opportunity to</w:t>
      </w:r>
      <w:proofErr w:type="gramEnd"/>
      <w:r>
        <w:rPr>
          <w:rFonts w:cs="Arial"/>
        </w:rPr>
        <w:t xml:space="preserve"> support families in understanding best practices. However, people told us that they often direct families towards a medical model of support focusing on accessing a range of </w:t>
      </w:r>
      <w:proofErr w:type="spellStart"/>
      <w:r>
        <w:rPr>
          <w:rFonts w:cs="Arial"/>
        </w:rPr>
        <w:t>individualised</w:t>
      </w:r>
      <w:proofErr w:type="spellEnd"/>
      <w:r>
        <w:rPr>
          <w:rFonts w:cs="Arial"/>
        </w:rPr>
        <w:t xml:space="preserve"> supports such as speech pathology, occupational therapy, and psychology. </w:t>
      </w:r>
    </w:p>
    <w:p w14:paraId="50EEAB66" w14:textId="77777777" w:rsidR="007E60C2" w:rsidRDefault="007E60C2" w:rsidP="001335BD">
      <w:pPr>
        <w:rPr>
          <w:rFonts w:cs="Arial"/>
        </w:rPr>
      </w:pPr>
    </w:p>
    <w:p w14:paraId="0B96B317" w14:textId="77777777" w:rsidR="00793587" w:rsidRDefault="00793587" w:rsidP="00793587">
      <w:pPr>
        <w:rPr>
          <w:rFonts w:cs="Arial"/>
        </w:rPr>
      </w:pPr>
      <w:r>
        <w:rPr>
          <w:rFonts w:cs="Arial"/>
        </w:rPr>
        <w:t xml:space="preserve">Health and early education professionals </w:t>
      </w:r>
      <w:r w:rsidRPr="005B392F">
        <w:rPr>
          <w:rFonts w:cs="Arial"/>
        </w:rPr>
        <w:t>need ongoing training to ensure their approach is aligned with current best practices</w:t>
      </w:r>
      <w:r>
        <w:rPr>
          <w:rFonts w:cs="Arial"/>
        </w:rPr>
        <w:t xml:space="preserve">. People also told us that formal accreditation in best practice standards is one way to support families to seek support from quality providers. </w:t>
      </w:r>
    </w:p>
    <w:p w14:paraId="184757AA" w14:textId="778D0797" w:rsidR="00D00D9A" w:rsidRDefault="00D00D9A" w:rsidP="007E60C2">
      <w:pPr>
        <w:pStyle w:val="IntenseQuote"/>
      </w:pPr>
      <w:r>
        <w:lastRenderedPageBreak/>
        <w:t>RECOMMENDATION 1</w:t>
      </w:r>
      <w:r w:rsidR="0097692F">
        <w:t>6</w:t>
      </w:r>
      <w:r>
        <w:t xml:space="preserve">: Best practice guidance should </w:t>
      </w:r>
      <w:r w:rsidR="00C51EFC">
        <w:t xml:space="preserve">include training and accreditation modules tailored to meet the needs of health and education professionals </w:t>
      </w:r>
    </w:p>
    <w:p w14:paraId="541B2BD5" w14:textId="5CA64CFB" w:rsidR="0097692F" w:rsidRPr="0097692F" w:rsidRDefault="0097692F" w:rsidP="0097692F">
      <w:pPr>
        <w:pStyle w:val="IntenseQuote"/>
      </w:pPr>
      <w:r>
        <w:t xml:space="preserve">RECOMMENDATION 17: </w:t>
      </w:r>
      <w:r w:rsidR="000F19B2" w:rsidRPr="000F19B2">
        <w:t>Best practice guidance should</w:t>
      </w:r>
      <w:r w:rsidR="000F19B2">
        <w:t xml:space="preserve"> include a</w:t>
      </w:r>
      <w:r w:rsidR="000F19B2" w:rsidRPr="000F19B2">
        <w:t xml:space="preserve"> training module for professionals</w:t>
      </w:r>
      <w:r w:rsidR="0096339A">
        <w:t xml:space="preserve"> who provide diagnostic services</w:t>
      </w:r>
      <w:r w:rsidR="000F19B2" w:rsidRPr="000F19B2">
        <w:t xml:space="preserve">, aimed at equipping them with </w:t>
      </w:r>
      <w:r w:rsidR="004235B0">
        <w:t>contemporary expectations of</w:t>
      </w:r>
      <w:r w:rsidR="000F19B2" w:rsidRPr="000F19B2">
        <w:t xml:space="preserve"> high-quality practic</w:t>
      </w:r>
      <w:r w:rsidR="000F19B2">
        <w:t>e</w:t>
      </w:r>
      <w:r w:rsidR="000F19B2" w:rsidRPr="000F19B2">
        <w:t xml:space="preserve"> in early childhood suppor</w:t>
      </w:r>
      <w:r w:rsidR="000F19B2">
        <w:t>ts</w:t>
      </w:r>
    </w:p>
    <w:p w14:paraId="1840F871" w14:textId="1159F611" w:rsidR="001335BD" w:rsidRPr="001335BD" w:rsidRDefault="001335BD" w:rsidP="001335BD">
      <w:pPr>
        <w:pStyle w:val="Heading4"/>
      </w:pPr>
      <w:r>
        <w:t xml:space="preserve">The role of </w:t>
      </w:r>
      <w:r w:rsidRPr="001335BD">
        <w:t>Evidence-Based Practice</w:t>
      </w:r>
      <w:r>
        <w:t xml:space="preserve"> in Best Practice</w:t>
      </w:r>
    </w:p>
    <w:p w14:paraId="403AEEF7" w14:textId="72F502B8" w:rsidR="00993598" w:rsidRDefault="00993598" w:rsidP="00993598">
      <w:pPr>
        <w:pStyle w:val="Quote"/>
        <w:rPr>
          <w:rFonts w:cs="Arial"/>
        </w:rPr>
      </w:pPr>
      <w:r>
        <w:t xml:space="preserve">The reference to evidence-based practice should be retained. However, </w:t>
      </w:r>
      <w:proofErr w:type="spellStart"/>
      <w:r>
        <w:t>contextualised</w:t>
      </w:r>
      <w:proofErr w:type="spellEnd"/>
      <w:r>
        <w:t xml:space="preserve"> evidence-based practice is the true aim.</w:t>
      </w:r>
    </w:p>
    <w:p w14:paraId="529E7536" w14:textId="77777777" w:rsidR="002B6A26" w:rsidRDefault="002B6A26" w:rsidP="002B6A26">
      <w:pPr>
        <w:rPr>
          <w:rFonts w:cs="Arial"/>
        </w:rPr>
      </w:pPr>
      <w:r w:rsidRPr="005B392F">
        <w:rPr>
          <w:rFonts w:cs="Arial"/>
        </w:rPr>
        <w:t xml:space="preserve">While evidence-based practice is guided by research and data, </w:t>
      </w:r>
      <w:r>
        <w:rPr>
          <w:rFonts w:cs="Arial"/>
        </w:rPr>
        <w:t>it is not the only or primary source of guidance. B</w:t>
      </w:r>
      <w:r w:rsidRPr="005B392F">
        <w:rPr>
          <w:rFonts w:cs="Arial"/>
        </w:rPr>
        <w:t>est practice is often informed by practical experience</w:t>
      </w:r>
      <w:r>
        <w:rPr>
          <w:rFonts w:cs="Arial"/>
        </w:rPr>
        <w:t>, child and family preferences</w:t>
      </w:r>
      <w:r w:rsidRPr="005B392F">
        <w:rPr>
          <w:rFonts w:cs="Arial"/>
        </w:rPr>
        <w:t xml:space="preserve"> and contextual knowledge. </w:t>
      </w:r>
      <w:r>
        <w:rPr>
          <w:rFonts w:cs="Arial"/>
        </w:rPr>
        <w:t>People told us t</w:t>
      </w:r>
      <w:r w:rsidRPr="005B392F">
        <w:rPr>
          <w:rFonts w:cs="Arial"/>
        </w:rPr>
        <w:t>here needs to be a balance between following guidelines and adapting to individual circumstances.</w:t>
      </w:r>
    </w:p>
    <w:p w14:paraId="50254097" w14:textId="346153C1" w:rsidR="00B13B60" w:rsidRPr="005B392F" w:rsidRDefault="00B13B60" w:rsidP="00AA555F">
      <w:pPr>
        <w:pStyle w:val="IntenseQuote"/>
        <w:rPr>
          <w:rFonts w:cs="Arial"/>
        </w:rPr>
      </w:pPr>
      <w:r>
        <w:t>RECOMMENDATION 1</w:t>
      </w:r>
      <w:r w:rsidR="007A25E9">
        <w:t>8</w:t>
      </w:r>
      <w:r>
        <w:t xml:space="preserve">: Best practice guidance should provide the necessary resources </w:t>
      </w:r>
      <w:r w:rsidR="001559EB">
        <w:t xml:space="preserve">based on diverse sources of evidence </w:t>
      </w:r>
      <w:r>
        <w:t>for families and professionals to make informed decisions on evidence-based practice</w:t>
      </w:r>
    </w:p>
    <w:p w14:paraId="73929EFD" w14:textId="62708C76" w:rsidR="001335BD" w:rsidRDefault="001335BD" w:rsidP="001335BD">
      <w:pPr>
        <w:pStyle w:val="Heading4"/>
      </w:pPr>
      <w:r>
        <w:t>How are we held accountable to quality and safety?</w:t>
      </w:r>
    </w:p>
    <w:p w14:paraId="78F81C3D" w14:textId="09C21C74" w:rsidR="00A50D0C" w:rsidRDefault="00A50D0C" w:rsidP="00A50D0C">
      <w:pPr>
        <w:pStyle w:val="Quote"/>
        <w:rPr>
          <w:strike/>
        </w:rPr>
      </w:pPr>
      <w:r w:rsidRPr="00B13EF6">
        <w:rPr>
          <w:strike/>
        </w:rPr>
        <w:t>I come up against a lot of providers who are unregistered providers who aren't operating in best practice, who will blatantly tell me, there is no need for me to be accountable to outcomes for this child, because I don't have to answer to anybody.</w:t>
      </w:r>
    </w:p>
    <w:p w14:paraId="25D14AA4" w14:textId="42E601BD" w:rsidR="00A67134" w:rsidRPr="00A67134" w:rsidRDefault="00A67134" w:rsidP="00A67134">
      <w:pPr>
        <w:pStyle w:val="Quote"/>
      </w:pPr>
      <w:r w:rsidRPr="00A67134">
        <w:t>While I believe the NDIS has a framework or has an idea of what best practices are, has that written in their guidelines, they have not been able to enforce that.</w:t>
      </w:r>
    </w:p>
    <w:p w14:paraId="029B6381" w14:textId="070F8670" w:rsidR="00D3443B" w:rsidRDefault="000B112D" w:rsidP="001335BD">
      <w:pPr>
        <w:rPr>
          <w:rFonts w:cs="Arial"/>
        </w:rPr>
      </w:pPr>
      <w:r>
        <w:rPr>
          <w:rFonts w:cs="Arial"/>
        </w:rPr>
        <w:t xml:space="preserve">People told us that </w:t>
      </w:r>
      <w:r w:rsidR="00A50D0C">
        <w:rPr>
          <w:rFonts w:cs="Arial"/>
        </w:rPr>
        <w:t xml:space="preserve">there currently exists no accountability to best practice in the early childhood sector. They told us that </w:t>
      </w:r>
      <w:r>
        <w:rPr>
          <w:rFonts w:cs="Arial"/>
        </w:rPr>
        <w:t>r</w:t>
      </w:r>
      <w:r w:rsidR="001335BD" w:rsidRPr="005B392F">
        <w:rPr>
          <w:rFonts w:cs="Arial"/>
        </w:rPr>
        <w:t xml:space="preserve">egular reviews and accountability mechanisms are necessary to ensure that </w:t>
      </w:r>
      <w:r>
        <w:rPr>
          <w:rFonts w:cs="Arial"/>
        </w:rPr>
        <w:t>early childhood supports</w:t>
      </w:r>
      <w:r w:rsidR="001335BD" w:rsidRPr="005B392F">
        <w:rPr>
          <w:rFonts w:cs="Arial"/>
        </w:rPr>
        <w:t xml:space="preserve"> </w:t>
      </w:r>
      <w:r w:rsidR="00A50D0C">
        <w:rPr>
          <w:rFonts w:cs="Arial"/>
        </w:rPr>
        <w:t>are</w:t>
      </w:r>
      <w:r w:rsidR="001335BD" w:rsidRPr="005B392F">
        <w:rPr>
          <w:rFonts w:cs="Arial"/>
        </w:rPr>
        <w:t xml:space="preserve"> aligned with best practices and effectively safeguard the interests of children and families.</w:t>
      </w:r>
      <w:r w:rsidR="003743B7">
        <w:rPr>
          <w:rFonts w:cs="Arial"/>
        </w:rPr>
        <w:t xml:space="preserve"> We heard that there needs to be an exploration of the ways in which therapists can be motivated and even </w:t>
      </w:r>
      <w:proofErr w:type="spellStart"/>
      <w:r w:rsidR="003743B7">
        <w:rPr>
          <w:rFonts w:cs="Arial"/>
        </w:rPr>
        <w:t>incentivi</w:t>
      </w:r>
      <w:r w:rsidR="00BE6BF1">
        <w:rPr>
          <w:rFonts w:cs="Arial"/>
        </w:rPr>
        <w:t>s</w:t>
      </w:r>
      <w:r w:rsidR="003743B7">
        <w:rPr>
          <w:rFonts w:cs="Arial"/>
        </w:rPr>
        <w:t>ed</w:t>
      </w:r>
      <w:proofErr w:type="spellEnd"/>
      <w:r w:rsidR="003743B7">
        <w:rPr>
          <w:rFonts w:cs="Arial"/>
        </w:rPr>
        <w:t xml:space="preserve"> to align their supports with best practice guidance.</w:t>
      </w:r>
    </w:p>
    <w:p w14:paraId="42E08C5C" w14:textId="21ACC0BF" w:rsidR="00E03F5A" w:rsidRPr="00580DBD" w:rsidRDefault="00E03F5A" w:rsidP="00E03F5A">
      <w:pPr>
        <w:pStyle w:val="IntenseQuote"/>
        <w:rPr>
          <w:rFonts w:cs="Arial"/>
        </w:rPr>
      </w:pPr>
      <w:r>
        <w:t>RECOMMENDATION 1</w:t>
      </w:r>
      <w:r w:rsidR="007A25E9">
        <w:t>9</w:t>
      </w:r>
      <w:r>
        <w:t>: Best practice guidance should include a set of outcomes measures that professionals can be accredited against and held accountable to</w:t>
      </w:r>
    </w:p>
    <w:p w14:paraId="497B9F3B" w14:textId="2A5FF86E" w:rsidR="001335BD" w:rsidRPr="00C81D07" w:rsidRDefault="001335BD" w:rsidP="0061679A">
      <w:pPr>
        <w:pStyle w:val="Heading2"/>
      </w:pPr>
      <w:bookmarkStart w:id="24" w:name="_Toc153437928"/>
      <w:r w:rsidRPr="00C81D07">
        <w:t xml:space="preserve">General Considerations for reviewing the </w:t>
      </w:r>
      <w:r w:rsidRPr="0061679A">
        <w:t>guidelines</w:t>
      </w:r>
      <w:bookmarkEnd w:id="24"/>
    </w:p>
    <w:p w14:paraId="429488E3" w14:textId="54FD3B27" w:rsidR="001335BD" w:rsidRPr="0061679A" w:rsidRDefault="001335BD" w:rsidP="001335BD">
      <w:pPr>
        <w:rPr>
          <w:rFonts w:cs="Arial"/>
        </w:rPr>
      </w:pPr>
      <w:r>
        <w:rPr>
          <w:rFonts w:cs="Arial"/>
        </w:rPr>
        <w:t>Participants were asked to consider what other considerations should be made when reviewing</w:t>
      </w:r>
      <w:r w:rsidRPr="00580DBD">
        <w:rPr>
          <w:rFonts w:cs="Arial"/>
        </w:rPr>
        <w:t xml:space="preserve"> the National Guidelines on best practice in Early Childhood Intervention</w:t>
      </w:r>
      <w:r>
        <w:rPr>
          <w:rFonts w:cs="Arial"/>
        </w:rPr>
        <w:t>. These are themed under the following headings:</w:t>
      </w:r>
    </w:p>
    <w:p w14:paraId="57543332" w14:textId="5DAAAC56" w:rsidR="001335BD" w:rsidRPr="005E25E6" w:rsidRDefault="001335BD" w:rsidP="001335BD">
      <w:pPr>
        <w:pStyle w:val="Heading3"/>
      </w:pPr>
      <w:bookmarkStart w:id="25" w:name="_Toc153437929"/>
      <w:r w:rsidRPr="005E25E6">
        <w:t>Plain Language for E</w:t>
      </w:r>
      <w:r w:rsidR="00767A79">
        <w:t>veryone</w:t>
      </w:r>
      <w:bookmarkEnd w:id="25"/>
    </w:p>
    <w:p w14:paraId="008A7B83" w14:textId="4D146776" w:rsidR="00A820AA" w:rsidRPr="00A820AA" w:rsidRDefault="00A820AA" w:rsidP="00A820AA">
      <w:pPr>
        <w:pStyle w:val="Quote"/>
      </w:pPr>
      <w:r w:rsidRPr="00A820AA">
        <w:t xml:space="preserve">Guidelines need to cater to those who cannot articulate their needs </w:t>
      </w:r>
      <w:proofErr w:type="gramStart"/>
      <w:r w:rsidRPr="00A820AA">
        <w:t>and also</w:t>
      </w:r>
      <w:proofErr w:type="gramEnd"/>
      <w:r w:rsidRPr="00A820AA">
        <w:t xml:space="preserve"> for families who are in survival mode.</w:t>
      </w:r>
    </w:p>
    <w:p w14:paraId="4212648A" w14:textId="77777777" w:rsidR="00450D92" w:rsidRDefault="00450D92" w:rsidP="00450D92">
      <w:pPr>
        <w:rPr>
          <w:rFonts w:cs="Arial"/>
        </w:rPr>
      </w:pPr>
      <w:r w:rsidRPr="00580DBD">
        <w:rPr>
          <w:rFonts w:cs="Arial"/>
        </w:rPr>
        <w:t>One of the primary purposes of the National Guidelines on Best Practice in Early Childhood Intervention should be to inform and guide parents and children. Parents</w:t>
      </w:r>
      <w:r>
        <w:rPr>
          <w:rFonts w:cs="Arial"/>
        </w:rPr>
        <w:t>,</w:t>
      </w:r>
      <w:r w:rsidRPr="00580DBD">
        <w:rPr>
          <w:rFonts w:cs="Arial"/>
        </w:rPr>
        <w:t xml:space="preserve"> </w:t>
      </w:r>
      <w:proofErr w:type="gramStart"/>
      <w:r w:rsidRPr="00580DBD">
        <w:rPr>
          <w:rFonts w:cs="Arial"/>
        </w:rPr>
        <w:t>children</w:t>
      </w:r>
      <w:proofErr w:type="gramEnd"/>
      <w:r w:rsidRPr="00580DBD">
        <w:rPr>
          <w:rFonts w:cs="Arial"/>
        </w:rPr>
        <w:t xml:space="preserve"> </w:t>
      </w:r>
      <w:r>
        <w:rPr>
          <w:rFonts w:cs="Arial"/>
        </w:rPr>
        <w:t xml:space="preserve">and others connected to early </w:t>
      </w:r>
      <w:r>
        <w:rPr>
          <w:rFonts w:cs="Arial"/>
        </w:rPr>
        <w:lastRenderedPageBreak/>
        <w:t xml:space="preserve">childhood </w:t>
      </w:r>
      <w:r w:rsidRPr="00580DBD">
        <w:rPr>
          <w:rFonts w:cs="Arial"/>
        </w:rPr>
        <w:t>should be able to understand the information without needing to decipher complex terminology, jargon and acronyms. This clarity not only informs but also empowers families. When they can easily grasp what's written, they can better advocate for their needs and the needs of their children.</w:t>
      </w:r>
    </w:p>
    <w:p w14:paraId="25A2C93B" w14:textId="34AFBEC9" w:rsidR="00990DB2" w:rsidRPr="00580DBD" w:rsidRDefault="00990DB2" w:rsidP="00990DB2">
      <w:pPr>
        <w:pStyle w:val="IntenseQuote"/>
        <w:rPr>
          <w:rFonts w:cs="Arial"/>
        </w:rPr>
      </w:pPr>
      <w:r>
        <w:t xml:space="preserve">RECOMMENDATION </w:t>
      </w:r>
      <w:r w:rsidR="007A25E9">
        <w:t>20</w:t>
      </w:r>
      <w:r>
        <w:t>: Best practice guidance should be presented in a range of accessible formats to cater for all learning styles and literacy levels.</w:t>
      </w:r>
    </w:p>
    <w:p w14:paraId="3305A76B" w14:textId="2ED160F9" w:rsidR="001335BD" w:rsidRPr="005E25E6" w:rsidRDefault="001335BD" w:rsidP="001335BD">
      <w:pPr>
        <w:pStyle w:val="Heading3"/>
      </w:pPr>
      <w:bookmarkStart w:id="26" w:name="_Toc153437930"/>
      <w:r w:rsidRPr="005E25E6">
        <w:t xml:space="preserve">Co-design for </w:t>
      </w:r>
      <w:r w:rsidR="00767A79">
        <w:t>Meaningful Outcomes</w:t>
      </w:r>
      <w:bookmarkEnd w:id="26"/>
    </w:p>
    <w:p w14:paraId="5CE22FAC" w14:textId="1684CADC" w:rsidR="00A820AA" w:rsidRPr="00A820AA" w:rsidRDefault="00A820AA" w:rsidP="00A820AA">
      <w:pPr>
        <w:pStyle w:val="Quote"/>
      </w:pPr>
      <w:r w:rsidRPr="00A820AA">
        <w:t xml:space="preserve">And that solutions piece is that codesign piece, you know </w:t>
      </w:r>
      <w:r>
        <w:t>…</w:t>
      </w:r>
      <w:r w:rsidRPr="00A820AA">
        <w:t xml:space="preserve"> What do we know about what has </w:t>
      </w:r>
      <w:r>
        <w:t>happened</w:t>
      </w:r>
      <w:r w:rsidRPr="00A820AA">
        <w:t xml:space="preserve"> in Fitzroy or, you know, in Northern Territory in, you know, all these different areas where, where we're not part of it. And I think we </w:t>
      </w:r>
      <w:proofErr w:type="gramStart"/>
      <w:r w:rsidRPr="00A820AA">
        <w:t>have to</w:t>
      </w:r>
      <w:proofErr w:type="gramEnd"/>
      <w:r w:rsidRPr="00A820AA">
        <w:t xml:space="preserve"> be very mindful that a lot of the solutions can be very </w:t>
      </w:r>
      <w:r>
        <w:t>WASP [W</w:t>
      </w:r>
      <w:r w:rsidRPr="00A820AA">
        <w:t>hite Anglo-Saxon Protestant</w:t>
      </w:r>
      <w:r>
        <w:t>]</w:t>
      </w:r>
      <w:r w:rsidRPr="00A820AA">
        <w:t>.</w:t>
      </w:r>
    </w:p>
    <w:p w14:paraId="1329AE14" w14:textId="133E6CD7" w:rsidR="001335BD" w:rsidRDefault="001335BD" w:rsidP="001335BD">
      <w:pPr>
        <w:rPr>
          <w:rFonts w:cs="Arial"/>
        </w:rPr>
      </w:pPr>
      <w:r w:rsidRPr="00580DBD">
        <w:rPr>
          <w:rFonts w:cs="Arial"/>
        </w:rPr>
        <w:t>Co-designing the guidelines means collaborating with a diverse range of stakeholders—including parents, children, professionals, and other key representatives. When everyone has a say in the review process, the outcome is likely to be more comprehensive, accurate, and accepted. When co-design is done well, the guidelines will write themselves.</w:t>
      </w:r>
    </w:p>
    <w:p w14:paraId="6ABFCE7F" w14:textId="14B2DA3C" w:rsidR="00990DB2" w:rsidRPr="00580DBD" w:rsidRDefault="00990DB2" w:rsidP="00990DB2">
      <w:pPr>
        <w:pStyle w:val="IntenseQuote"/>
        <w:rPr>
          <w:rFonts w:cs="Arial"/>
        </w:rPr>
      </w:pPr>
      <w:r>
        <w:t xml:space="preserve">RECOMMENDATION </w:t>
      </w:r>
      <w:r w:rsidR="007A25E9">
        <w:t>21</w:t>
      </w:r>
      <w:r>
        <w:t>: Best practice guidance should be co-designed with a diverse range of stakeholders</w:t>
      </w:r>
      <w:r w:rsidR="0028720A">
        <w:t>, including</w:t>
      </w:r>
      <w:r w:rsidR="00AC727F">
        <w:t xml:space="preserve"> children,</w:t>
      </w:r>
      <w:r w:rsidR="0028720A">
        <w:t xml:space="preserve"> people with lived experience of disability, their families, children's professionals, and peak organisations</w:t>
      </w:r>
      <w:r>
        <w:t xml:space="preserve">. This </w:t>
      </w:r>
      <w:r w:rsidR="0028720A">
        <w:t xml:space="preserve">must </w:t>
      </w:r>
      <w:r>
        <w:t>start with co</w:t>
      </w:r>
      <w:r w:rsidR="00F56C1C">
        <w:t>-</w:t>
      </w:r>
      <w:r>
        <w:t>designing the co-design process.</w:t>
      </w:r>
    </w:p>
    <w:p w14:paraId="4107DE8D" w14:textId="2ABFFAFC" w:rsidR="001335BD" w:rsidRPr="005E25E6" w:rsidRDefault="001335BD" w:rsidP="001335BD">
      <w:pPr>
        <w:pStyle w:val="Heading3"/>
      </w:pPr>
      <w:bookmarkStart w:id="27" w:name="_Toc153437931"/>
      <w:r w:rsidRPr="005E25E6">
        <w:t>Inclusiv</w:t>
      </w:r>
      <w:r w:rsidR="00767A79">
        <w:t>e of</w:t>
      </w:r>
      <w:r w:rsidRPr="005E25E6">
        <w:t xml:space="preserve"> All Children</w:t>
      </w:r>
      <w:bookmarkEnd w:id="27"/>
    </w:p>
    <w:p w14:paraId="2B402D30" w14:textId="01040B9E" w:rsidR="00A820AA" w:rsidRDefault="00A820AA" w:rsidP="00A820AA">
      <w:pPr>
        <w:pStyle w:val="Quote"/>
        <w:rPr>
          <w:rFonts w:cs="Arial"/>
        </w:rPr>
      </w:pPr>
      <w:r>
        <w:t xml:space="preserve">I was just thinking it'd be nice if whatever the best practice guidelines look like … if it started off as the child </w:t>
      </w:r>
      <w:proofErr w:type="gramStart"/>
      <w:r>
        <w:t>actually speaking</w:t>
      </w:r>
      <w:proofErr w:type="gramEnd"/>
      <w:r>
        <w:t xml:space="preserve"> to the people who are using the document and talking about what they would actually like it to be.</w:t>
      </w:r>
    </w:p>
    <w:p w14:paraId="02384EED" w14:textId="4F821A6D" w:rsidR="001335BD" w:rsidRDefault="008D4192" w:rsidP="001335BD">
      <w:pPr>
        <w:rPr>
          <w:rFonts w:cs="Arial"/>
        </w:rPr>
      </w:pPr>
      <w:r>
        <w:rPr>
          <w:rFonts w:cs="Arial"/>
        </w:rPr>
        <w:t>People told us that t</w:t>
      </w:r>
      <w:r w:rsidR="001335BD" w:rsidRPr="00580DBD">
        <w:rPr>
          <w:rFonts w:cs="Arial"/>
        </w:rPr>
        <w:t>he guidelines should cater to all children with delays, differences, and disabilities and not just those who are accessing NDIS supports. This ensures that no child is left behind or misunderstood and that every child receives appropriate support.</w:t>
      </w:r>
    </w:p>
    <w:p w14:paraId="1C0B2860" w14:textId="56149453" w:rsidR="00F56C1C" w:rsidRPr="00580DBD" w:rsidRDefault="00F56C1C" w:rsidP="00F56C1C">
      <w:pPr>
        <w:pStyle w:val="IntenseQuote"/>
        <w:rPr>
          <w:rFonts w:cs="Arial"/>
        </w:rPr>
      </w:pPr>
      <w:r>
        <w:t xml:space="preserve">RECOMMENDATION </w:t>
      </w:r>
      <w:r w:rsidR="00DF699C">
        <w:t>2</w:t>
      </w:r>
      <w:r w:rsidR="007A25E9">
        <w:t>2</w:t>
      </w:r>
      <w:r>
        <w:t xml:space="preserve">: Best practice guidance should cater for all children with developmental delay, difference and disability and should support the transition through to adolescence.  </w:t>
      </w:r>
    </w:p>
    <w:p w14:paraId="45389BBC" w14:textId="0CD25B29" w:rsidR="001335BD" w:rsidRPr="005E25E6" w:rsidRDefault="005E30F2" w:rsidP="001335BD">
      <w:pPr>
        <w:pStyle w:val="Heading3"/>
      </w:pPr>
      <w:bookmarkStart w:id="28" w:name="_Toc153437932"/>
      <w:r>
        <w:t>Whole of government</w:t>
      </w:r>
      <w:r w:rsidR="00E03F5A">
        <w:t xml:space="preserve"> approach</w:t>
      </w:r>
      <w:bookmarkEnd w:id="28"/>
    </w:p>
    <w:p w14:paraId="53F283EE" w14:textId="2F04F62C" w:rsidR="005E30F2" w:rsidRDefault="005E30F2" w:rsidP="005E30F2">
      <w:pPr>
        <w:pStyle w:val="Quote"/>
      </w:pPr>
      <w:r>
        <w:t xml:space="preserve">Until … there's strategies and policies across government and agreement across government, firstly, about what universal opportunities for early education look like, or what community spaces look like, how mainstream services function and, and </w:t>
      </w:r>
      <w:proofErr w:type="gramStart"/>
      <w:r>
        <w:t>all of</w:t>
      </w:r>
      <w:proofErr w:type="gramEnd"/>
      <w:r>
        <w:t xml:space="preserve"> their obligations under the Disability Strategy, then it's going to be very difficult because it has to start from that point.</w:t>
      </w:r>
    </w:p>
    <w:p w14:paraId="00FA1213" w14:textId="75EEB0CE" w:rsidR="005E30F2" w:rsidRPr="005E30F2" w:rsidRDefault="001E5A3C" w:rsidP="005E30F2">
      <w:r>
        <w:t xml:space="preserve">People told us that a whole of </w:t>
      </w:r>
      <w:r w:rsidR="00890F9B">
        <w:t xml:space="preserve">government approach was needed to ensure that best practice can be aligned, </w:t>
      </w:r>
      <w:r w:rsidR="00B835CF">
        <w:t>implemented,</w:t>
      </w:r>
      <w:r w:rsidR="00890F9B">
        <w:t xml:space="preserve"> and promoted across the early childhood intervention</w:t>
      </w:r>
      <w:r>
        <w:t xml:space="preserve"> sector. They told us </w:t>
      </w:r>
      <w:r w:rsidRPr="001E5A3C">
        <w:t>whether it's health</w:t>
      </w:r>
      <w:r w:rsidR="00890F9B">
        <w:t xml:space="preserve">, </w:t>
      </w:r>
      <w:proofErr w:type="gramStart"/>
      <w:r w:rsidRPr="001E5A3C">
        <w:t>education</w:t>
      </w:r>
      <w:proofErr w:type="gramEnd"/>
      <w:r w:rsidRPr="001E5A3C">
        <w:t xml:space="preserve"> or community services </w:t>
      </w:r>
      <w:r>
        <w:t>they need to step</w:t>
      </w:r>
      <w:r w:rsidRPr="001E5A3C">
        <w:t xml:space="preserve"> up into this space, invest in it</w:t>
      </w:r>
      <w:r>
        <w:t xml:space="preserve">, and </w:t>
      </w:r>
      <w:r w:rsidRPr="001E5A3C">
        <w:t>find the resources to do it.</w:t>
      </w:r>
      <w:r>
        <w:t xml:space="preserve">  </w:t>
      </w:r>
    </w:p>
    <w:p w14:paraId="3D1B38D2" w14:textId="673D1F99" w:rsidR="00F56C1C" w:rsidRPr="00580DBD" w:rsidRDefault="00F56C1C" w:rsidP="006B76FA">
      <w:pPr>
        <w:pStyle w:val="IntenseQuote"/>
        <w:rPr>
          <w:rFonts w:cs="Arial"/>
        </w:rPr>
      </w:pPr>
      <w:r>
        <w:lastRenderedPageBreak/>
        <w:t xml:space="preserve">RECOMMENDATION </w:t>
      </w:r>
      <w:r w:rsidR="00DF699C">
        <w:t>2</w:t>
      </w:r>
      <w:r w:rsidR="007A25E9">
        <w:t>3</w:t>
      </w:r>
      <w:r>
        <w:t xml:space="preserve">: Best practice guidance should </w:t>
      </w:r>
      <w:r w:rsidR="00D571AA">
        <w:t xml:space="preserve">be supported, aligned and implemented within a whole of government </w:t>
      </w:r>
      <w:proofErr w:type="gramStart"/>
      <w:r w:rsidR="00D571AA">
        <w:t>approach</w:t>
      </w:r>
      <w:proofErr w:type="gramEnd"/>
    </w:p>
    <w:p w14:paraId="65D58617" w14:textId="77777777" w:rsidR="001335BD" w:rsidRPr="005E25E6" w:rsidRDefault="001335BD" w:rsidP="001335BD">
      <w:pPr>
        <w:pStyle w:val="Heading3"/>
      </w:pPr>
      <w:bookmarkStart w:id="29" w:name="_Toc153437933"/>
      <w:proofErr w:type="spellStart"/>
      <w:r w:rsidRPr="005E25E6">
        <w:t>Harmonisation</w:t>
      </w:r>
      <w:proofErr w:type="spellEnd"/>
      <w:r w:rsidRPr="005E25E6">
        <w:t xml:space="preserve"> with Other Guidelines</w:t>
      </w:r>
      <w:bookmarkEnd w:id="29"/>
    </w:p>
    <w:p w14:paraId="6463C4C7" w14:textId="125B9236" w:rsidR="008D4192" w:rsidRDefault="008D4192" w:rsidP="008D4192">
      <w:pPr>
        <w:pStyle w:val="Quote"/>
        <w:rPr>
          <w:rFonts w:cs="Arial"/>
        </w:rPr>
      </w:pPr>
      <w:r>
        <w:t>it's about link linking it to the Early Years Learning Framework, that curriculum, as well or depending on which state or territory you are in as well.</w:t>
      </w:r>
    </w:p>
    <w:p w14:paraId="0EB435E9" w14:textId="77777777" w:rsidR="00450D92" w:rsidRDefault="00450D92" w:rsidP="00450D92">
      <w:pPr>
        <w:rPr>
          <w:rFonts w:cs="Arial"/>
        </w:rPr>
      </w:pPr>
      <w:r w:rsidRPr="00580DBD">
        <w:rPr>
          <w:rFonts w:cs="Arial"/>
        </w:rPr>
        <w:t>It's imperative that the National Guidelines are in sync with other existing guidelines and standards</w:t>
      </w:r>
      <w:r>
        <w:rPr>
          <w:rFonts w:cs="Arial"/>
        </w:rPr>
        <w:t xml:space="preserve"> to ensure a seamless articulation of supports that are embedded in all early childhood contexts</w:t>
      </w:r>
      <w:r w:rsidRPr="00580DBD">
        <w:rPr>
          <w:rFonts w:cs="Arial"/>
        </w:rPr>
        <w:t>. Examples include the Guidelines for Supporting Autistic Children and their Families, the Early Years Learning Framework, and the Nest.</w:t>
      </w:r>
    </w:p>
    <w:p w14:paraId="0DFBB4A3" w14:textId="4A599380" w:rsidR="006B76FA" w:rsidRPr="00580DBD" w:rsidRDefault="006B76FA" w:rsidP="006B76FA">
      <w:pPr>
        <w:pStyle w:val="IntenseQuote"/>
        <w:rPr>
          <w:rFonts w:cs="Arial"/>
        </w:rPr>
      </w:pPr>
      <w:r>
        <w:t xml:space="preserve">RECOMMENDATION </w:t>
      </w:r>
      <w:r w:rsidR="00DF699C">
        <w:t>2</w:t>
      </w:r>
      <w:r w:rsidR="007A25E9">
        <w:t>4</w:t>
      </w:r>
      <w:r>
        <w:t xml:space="preserve">: </w:t>
      </w:r>
      <w:r w:rsidR="00450D92">
        <w:t xml:space="preserve">Best practice guidance should consider coherence with all endorsed guidelines, standards and frameworks to ensure it adds to, and does not simply replicate existing </w:t>
      </w:r>
      <w:proofErr w:type="gramStart"/>
      <w:r w:rsidR="00450D92">
        <w:t>work</w:t>
      </w:r>
      <w:proofErr w:type="gramEnd"/>
    </w:p>
    <w:p w14:paraId="63F36F13" w14:textId="0B0302A7" w:rsidR="001335BD" w:rsidRPr="005E25E6" w:rsidRDefault="001335BD" w:rsidP="001335BD">
      <w:pPr>
        <w:pStyle w:val="Heading3"/>
      </w:pPr>
      <w:bookmarkStart w:id="30" w:name="_Toc153437934"/>
      <w:r w:rsidRPr="005E25E6">
        <w:t>Practical with Diverse Examples</w:t>
      </w:r>
      <w:bookmarkEnd w:id="30"/>
    </w:p>
    <w:p w14:paraId="4EB3044C" w14:textId="7B2A171D" w:rsidR="005F227C" w:rsidRDefault="005F227C" w:rsidP="005F227C">
      <w:pPr>
        <w:pStyle w:val="Quote"/>
        <w:rPr>
          <w:rFonts w:cs="Arial"/>
        </w:rPr>
      </w:pPr>
      <w:r>
        <w:t xml:space="preserve">that first snapshot of the key things, is what they're going to put on the wall to remind them of what they need to know. So having a variety of tools, having a toolkit to support, the guidelines might be </w:t>
      </w:r>
      <w:proofErr w:type="gramStart"/>
      <w:r>
        <w:t>really useful</w:t>
      </w:r>
      <w:proofErr w:type="gramEnd"/>
      <w:r>
        <w:t>.</w:t>
      </w:r>
    </w:p>
    <w:p w14:paraId="0A082C6B" w14:textId="22581A55" w:rsidR="00F108C3" w:rsidRDefault="001335BD" w:rsidP="00F108C3">
      <w:pPr>
        <w:rPr>
          <w:rFonts w:cs="Arial"/>
        </w:rPr>
      </w:pPr>
      <w:r w:rsidRPr="00580DBD">
        <w:rPr>
          <w:rFonts w:cs="Arial"/>
        </w:rPr>
        <w:t xml:space="preserve">Theory is important, but without practical application, it remains abstract. </w:t>
      </w:r>
      <w:r w:rsidR="005F227C">
        <w:rPr>
          <w:rFonts w:cs="Arial"/>
        </w:rPr>
        <w:t>People told us that t</w:t>
      </w:r>
      <w:r w:rsidRPr="00580DBD">
        <w:rPr>
          <w:rFonts w:cs="Arial"/>
        </w:rPr>
        <w:t>he National Guidelines should be more than just lofty ideals; they need actionable steps. Using various media like videos, infographics, animations, and case studies can make the guidelines more engaging and relatable. Interactive modules can help in training and implementation, ensuring that the best practices are not just read but also enacted.</w:t>
      </w:r>
    </w:p>
    <w:p w14:paraId="1D8581BA" w14:textId="53D438A9" w:rsidR="00E876C8" w:rsidRDefault="006B76FA" w:rsidP="00DF699C">
      <w:pPr>
        <w:pStyle w:val="IntenseQuote"/>
      </w:pPr>
      <w:r>
        <w:t xml:space="preserve">RECOMMENDATION </w:t>
      </w:r>
      <w:r w:rsidR="007A25E9">
        <w:t>25</w:t>
      </w:r>
      <w:r>
        <w:t xml:space="preserve">: Best practice guidance should </w:t>
      </w:r>
      <w:r w:rsidR="00927B5E">
        <w:t xml:space="preserve">include </w:t>
      </w:r>
      <w:r>
        <w:t>a range of translational tools</w:t>
      </w:r>
      <w:r w:rsidR="00927B5E">
        <w:t>,</w:t>
      </w:r>
      <w:r>
        <w:t xml:space="preserve"> </w:t>
      </w:r>
      <w:r w:rsidR="00927B5E">
        <w:t xml:space="preserve">including an </w:t>
      </w:r>
      <w:r w:rsidR="00927B5E" w:rsidRPr="00927B5E">
        <w:t>implementation translation plan</w:t>
      </w:r>
      <w:r w:rsidR="00927B5E">
        <w:t>, provided</w:t>
      </w:r>
      <w:r w:rsidR="00927B5E" w:rsidRPr="00927B5E">
        <w:t xml:space="preserve"> </w:t>
      </w:r>
      <w:r>
        <w:t>in a variety of formats that can practically demonstrate best practice in the real world</w:t>
      </w:r>
      <w:r w:rsidR="00DF699C">
        <w:t>.</w:t>
      </w:r>
    </w:p>
    <w:p w14:paraId="706DC726" w14:textId="77777777" w:rsidR="00314EB5" w:rsidRDefault="00314EB5">
      <w:pPr>
        <w:rPr>
          <w:b/>
          <w:bCs/>
          <w:color w:val="E64626"/>
          <w:sz w:val="48"/>
          <w:szCs w:val="32"/>
        </w:rPr>
      </w:pPr>
      <w:bookmarkStart w:id="31" w:name="_Toc153437935"/>
      <w:r>
        <w:br w:type="page"/>
      </w:r>
    </w:p>
    <w:p w14:paraId="1FDD932C" w14:textId="29605A1D" w:rsidR="00572A7B" w:rsidRPr="00572A7B" w:rsidRDefault="00572A7B" w:rsidP="00572A7B">
      <w:pPr>
        <w:pStyle w:val="Heading1"/>
      </w:pPr>
      <w:r>
        <w:lastRenderedPageBreak/>
        <w:t>National Conference Forum Findings</w:t>
      </w:r>
      <w:bookmarkEnd w:id="31"/>
    </w:p>
    <w:p w14:paraId="1263B05D" w14:textId="77777777" w:rsidR="00572A7B" w:rsidRPr="005B7AE6" w:rsidRDefault="00572A7B" w:rsidP="00572A7B">
      <w:r>
        <w:t>A Best Practice forum was held at the ReImagine national conference in Brisbane on the 22nd November. Delegates were introduced to the findings from our thematic analysis and prompt questions were posed to the audience using SLIDO, an online interactive tool that allows real-time responses, to capture their views of the themes</w:t>
      </w:r>
      <w:r w:rsidRPr="005B7AE6">
        <w:t>. 896 individual comments were provided with a range of 142-82 responses across the six questions.</w:t>
      </w:r>
      <w:r>
        <w:t xml:space="preserve"> </w:t>
      </w:r>
      <w:r w:rsidRPr="005B7AE6">
        <w:t>The responses reaffirmed the findings from the focus groups and</w:t>
      </w:r>
      <w:r>
        <w:t>, in the main,</w:t>
      </w:r>
      <w:r w:rsidRPr="005B7AE6">
        <w:t xml:space="preserve"> aligned with the themes identified. In essence</w:t>
      </w:r>
      <w:r>
        <w:t>,</w:t>
      </w:r>
      <w:r w:rsidRPr="005B7AE6">
        <w:t xml:space="preserve"> the responses to the questions confirm agreement with the findings presented and support the sense of saturation in our data that was captured through the focus groups. A brief overview of comments is presented below for each of the questions posed to the delegates.</w:t>
      </w:r>
      <w:r w:rsidRPr="005B7AE6">
        <w:rPr>
          <w:b/>
          <w:bCs/>
        </w:rPr>
        <w:t xml:space="preserve">  </w:t>
      </w:r>
    </w:p>
    <w:p w14:paraId="1571AE2A" w14:textId="77777777" w:rsidR="00572A7B" w:rsidRDefault="00572A7B" w:rsidP="00572A7B">
      <w:pPr>
        <w:rPr>
          <w:b/>
          <w:bCs/>
        </w:rPr>
      </w:pPr>
    </w:p>
    <w:p w14:paraId="45333495" w14:textId="77777777" w:rsidR="00572A7B" w:rsidRPr="005B7AE6" w:rsidRDefault="00572A7B" w:rsidP="00572A7B">
      <w:pPr>
        <w:rPr>
          <w:b/>
          <w:bCs/>
          <w:color w:val="E74625"/>
        </w:rPr>
      </w:pPr>
      <w:r w:rsidRPr="005B7AE6">
        <w:rPr>
          <w:b/>
          <w:bCs/>
          <w:color w:val="E74625"/>
        </w:rPr>
        <w:t xml:space="preserve">What are your thoughts on awareness of and engagement with the guidelines?   </w:t>
      </w:r>
    </w:p>
    <w:p w14:paraId="5875223A" w14:textId="77777777" w:rsidR="00572A7B" w:rsidRDefault="00572A7B" w:rsidP="00572A7B"/>
    <w:p w14:paraId="20AEECB4" w14:textId="77777777" w:rsidR="00572A7B" w:rsidRDefault="00572A7B" w:rsidP="00572A7B">
      <w:pPr>
        <w:rPr>
          <w:b/>
          <w:bCs/>
        </w:rPr>
      </w:pPr>
      <w:r w:rsidRPr="005B7AE6">
        <w:rPr>
          <w:b/>
          <w:bCs/>
        </w:rPr>
        <w:t>142 responses</w:t>
      </w:r>
    </w:p>
    <w:p w14:paraId="71BB82DD" w14:textId="77777777" w:rsidR="00572A7B" w:rsidRDefault="00572A7B" w:rsidP="00572A7B">
      <w:pPr>
        <w:rPr>
          <w:b/>
          <w:bCs/>
        </w:rPr>
      </w:pPr>
    </w:p>
    <w:p w14:paraId="41985172" w14:textId="77777777" w:rsidR="00572A7B" w:rsidRPr="005B7AE6" w:rsidRDefault="00572A7B" w:rsidP="00572A7B">
      <w:pPr>
        <w:rPr>
          <w:b/>
          <w:bCs/>
        </w:rPr>
      </w:pPr>
      <w:r>
        <w:t xml:space="preserve">Awareness varied from being a core, guiding document to no awareness of the guidelines at all. Highly recommended to be included in university/TAFE training and onboarding in services. Need to be provided in a variety of formats to increase the </w:t>
      </w:r>
      <w:proofErr w:type="spellStart"/>
      <w:r>
        <w:t>socialisation</w:t>
      </w:r>
      <w:proofErr w:type="spellEnd"/>
      <w:r>
        <w:t xml:space="preserve"> of the guidelines to a wider audience and make them implementable.</w:t>
      </w:r>
    </w:p>
    <w:p w14:paraId="0B795151" w14:textId="77777777" w:rsidR="00572A7B" w:rsidRDefault="00572A7B" w:rsidP="00572A7B"/>
    <w:p w14:paraId="48314E2B" w14:textId="77777777" w:rsidR="00572A7B" w:rsidRPr="005B7AE6" w:rsidRDefault="00572A7B" w:rsidP="00572A7B">
      <w:pPr>
        <w:rPr>
          <w:b/>
          <w:bCs/>
          <w:color w:val="E74625"/>
        </w:rPr>
      </w:pPr>
      <w:r w:rsidRPr="005B7AE6">
        <w:rPr>
          <w:b/>
          <w:bCs/>
          <w:color w:val="E74625"/>
        </w:rPr>
        <w:t xml:space="preserve">What resonates with you from these findings about families and the guidelines? </w:t>
      </w:r>
    </w:p>
    <w:p w14:paraId="269094E0" w14:textId="77777777" w:rsidR="00572A7B" w:rsidRDefault="00572A7B" w:rsidP="00572A7B"/>
    <w:p w14:paraId="13AC1345" w14:textId="77777777" w:rsidR="00572A7B" w:rsidRDefault="00572A7B" w:rsidP="00572A7B">
      <w:pPr>
        <w:rPr>
          <w:b/>
          <w:bCs/>
        </w:rPr>
      </w:pPr>
      <w:r w:rsidRPr="005B7AE6">
        <w:rPr>
          <w:b/>
          <w:bCs/>
        </w:rPr>
        <w:t>135 responses</w:t>
      </w:r>
    </w:p>
    <w:p w14:paraId="4B6BF2E4" w14:textId="77777777" w:rsidR="00572A7B" w:rsidRDefault="00572A7B" w:rsidP="00572A7B">
      <w:pPr>
        <w:rPr>
          <w:b/>
          <w:bCs/>
        </w:rPr>
      </w:pPr>
    </w:p>
    <w:p w14:paraId="0751F0D8" w14:textId="77777777" w:rsidR="00572A7B" w:rsidRDefault="00572A7B" w:rsidP="00572A7B">
      <w:r>
        <w:t xml:space="preserve">Overwhelming support for a family version of the guidelines that are provided early in their journey, preferably at the time of diagnosis. There is a need to make it clear that family support does not equate to more therapy hours in a 1:1 fix-the-child mode of service delivery. Things have got off track with the </w:t>
      </w:r>
      <w:proofErr w:type="spellStart"/>
      <w:r>
        <w:t>individualised</w:t>
      </w:r>
      <w:proofErr w:type="spellEnd"/>
      <w:r>
        <w:t xml:space="preserve"> funding model that has pushed services in the medical model mode, both from what parents expect/demand </w:t>
      </w:r>
      <w:proofErr w:type="gramStart"/>
      <w:r>
        <w:t>and also</w:t>
      </w:r>
      <w:proofErr w:type="gramEnd"/>
      <w:r>
        <w:t xml:space="preserve"> from a business model point of view for providers. The baby has been thrown out with the bath water, and families need support to steer their own ship with the information about their options to guide them.</w:t>
      </w:r>
    </w:p>
    <w:p w14:paraId="6D91440A" w14:textId="77777777" w:rsidR="00572A7B" w:rsidRDefault="00572A7B" w:rsidP="00572A7B">
      <w:pPr>
        <w:rPr>
          <w:b/>
          <w:bCs/>
        </w:rPr>
      </w:pPr>
    </w:p>
    <w:p w14:paraId="78EC2EF6" w14:textId="77777777" w:rsidR="00572A7B" w:rsidRPr="005B7AE6" w:rsidRDefault="00572A7B" w:rsidP="00572A7B">
      <w:pPr>
        <w:rPr>
          <w:b/>
          <w:bCs/>
          <w:color w:val="E74625"/>
        </w:rPr>
      </w:pPr>
      <w:r w:rsidRPr="005B7AE6">
        <w:rPr>
          <w:b/>
          <w:bCs/>
          <w:color w:val="E74625"/>
        </w:rPr>
        <w:t xml:space="preserve">How would you describe inclusion? </w:t>
      </w:r>
    </w:p>
    <w:p w14:paraId="17D292D3" w14:textId="77777777" w:rsidR="00572A7B" w:rsidRDefault="00572A7B" w:rsidP="00572A7B"/>
    <w:p w14:paraId="04575B15" w14:textId="77777777" w:rsidR="00572A7B" w:rsidRDefault="00572A7B" w:rsidP="00572A7B">
      <w:pPr>
        <w:rPr>
          <w:b/>
          <w:bCs/>
        </w:rPr>
      </w:pPr>
      <w:r w:rsidRPr="005B7AE6">
        <w:rPr>
          <w:b/>
          <w:bCs/>
        </w:rPr>
        <w:t>135 responses</w:t>
      </w:r>
    </w:p>
    <w:p w14:paraId="264DF179" w14:textId="77777777" w:rsidR="00572A7B" w:rsidRDefault="00572A7B" w:rsidP="00572A7B">
      <w:pPr>
        <w:rPr>
          <w:b/>
          <w:bCs/>
        </w:rPr>
      </w:pPr>
    </w:p>
    <w:p w14:paraId="17357551" w14:textId="77777777" w:rsidR="00572A7B" w:rsidRDefault="00572A7B" w:rsidP="00572A7B">
      <w:r>
        <w:t xml:space="preserve">Authenticity, welcome and belonging were key themes that came through the responses. A sense that inclusion is a work in progress. Not assimilation, but the need for an equity focus that is </w:t>
      </w:r>
      <w:proofErr w:type="spellStart"/>
      <w:r>
        <w:t>individualised</w:t>
      </w:r>
      <w:proofErr w:type="spellEnd"/>
      <w:r>
        <w:t xml:space="preserve">. Not a tick box, but a genuine approach to belonging for all children.  </w:t>
      </w:r>
    </w:p>
    <w:p w14:paraId="78E26D67" w14:textId="77777777" w:rsidR="00572A7B" w:rsidRDefault="00572A7B" w:rsidP="00572A7B">
      <w:pPr>
        <w:rPr>
          <w:b/>
          <w:bCs/>
        </w:rPr>
      </w:pPr>
    </w:p>
    <w:p w14:paraId="218C057A" w14:textId="77777777" w:rsidR="00572A7B" w:rsidRPr="005B7AE6" w:rsidRDefault="00572A7B" w:rsidP="00572A7B">
      <w:pPr>
        <w:rPr>
          <w:b/>
          <w:bCs/>
          <w:color w:val="E74625"/>
        </w:rPr>
      </w:pPr>
      <w:r w:rsidRPr="005B7AE6">
        <w:rPr>
          <w:b/>
          <w:bCs/>
          <w:color w:val="E74625"/>
        </w:rPr>
        <w:t xml:space="preserve">What are your thoughts on teamwork? </w:t>
      </w:r>
    </w:p>
    <w:p w14:paraId="13BAD2F1" w14:textId="77777777" w:rsidR="00572A7B" w:rsidRDefault="00572A7B" w:rsidP="00572A7B"/>
    <w:p w14:paraId="013B352E" w14:textId="77777777" w:rsidR="00572A7B" w:rsidRDefault="00572A7B" w:rsidP="00572A7B">
      <w:pPr>
        <w:rPr>
          <w:b/>
          <w:bCs/>
        </w:rPr>
      </w:pPr>
      <w:r w:rsidRPr="005B7AE6">
        <w:rPr>
          <w:b/>
          <w:bCs/>
        </w:rPr>
        <w:t>127 responses</w:t>
      </w:r>
    </w:p>
    <w:p w14:paraId="5773E014" w14:textId="77777777" w:rsidR="00572A7B" w:rsidRDefault="00572A7B" w:rsidP="00572A7B">
      <w:pPr>
        <w:rPr>
          <w:b/>
          <w:bCs/>
        </w:rPr>
      </w:pPr>
    </w:p>
    <w:p w14:paraId="13684C37" w14:textId="331C5DBD" w:rsidR="00572A7B" w:rsidRDefault="00572A7B" w:rsidP="00572A7B">
      <w:r>
        <w:t>Essential for high quality supports for children and families. Respondents identified structural barriers to teamwork with individual funding from the point of view of business viability as well as expectations from families about what should be paid for from plans. Who should pay for teams to get together and get on the same page? One respondent said they don’t want to pay for that. Some raised the notion that they felt teams had become a thing of the past with the current funding models</w:t>
      </w:r>
      <w:r w:rsidR="00FA7077">
        <w:t xml:space="preserve"> not supporting t</w:t>
      </w:r>
      <w:r w:rsidR="005C709F">
        <w:t>eam communication and engagement, rather privileging individual</w:t>
      </w:r>
      <w:r w:rsidR="00071EB7">
        <w:t xml:space="preserve"> sessions</w:t>
      </w:r>
      <w:r>
        <w:t xml:space="preserve">. </w:t>
      </w:r>
    </w:p>
    <w:p w14:paraId="23409CF8" w14:textId="77777777" w:rsidR="00572A7B" w:rsidRDefault="00572A7B" w:rsidP="00572A7B">
      <w:pPr>
        <w:rPr>
          <w:b/>
          <w:bCs/>
        </w:rPr>
      </w:pPr>
    </w:p>
    <w:p w14:paraId="00D29869" w14:textId="77777777" w:rsidR="00572A7B" w:rsidRPr="005B7AE6" w:rsidRDefault="00572A7B" w:rsidP="00572A7B">
      <w:pPr>
        <w:rPr>
          <w:b/>
          <w:bCs/>
          <w:color w:val="E74625"/>
        </w:rPr>
      </w:pPr>
      <w:r w:rsidRPr="005B7AE6">
        <w:rPr>
          <w:b/>
          <w:bCs/>
          <w:color w:val="E74625"/>
        </w:rPr>
        <w:t xml:space="preserve">What do you see as key universal principles? </w:t>
      </w:r>
    </w:p>
    <w:p w14:paraId="2A2D9E1B" w14:textId="77777777" w:rsidR="00572A7B" w:rsidRDefault="00572A7B" w:rsidP="00572A7B"/>
    <w:p w14:paraId="331740DC" w14:textId="77777777" w:rsidR="00572A7B" w:rsidRDefault="00572A7B" w:rsidP="00572A7B">
      <w:pPr>
        <w:spacing w:after="240"/>
        <w:rPr>
          <w:b/>
          <w:bCs/>
        </w:rPr>
      </w:pPr>
      <w:r w:rsidRPr="005B7AE6">
        <w:rPr>
          <w:b/>
          <w:bCs/>
        </w:rPr>
        <w:t>91 responses</w:t>
      </w:r>
    </w:p>
    <w:p w14:paraId="1E200F1A" w14:textId="1DCF32FA" w:rsidR="00572A7B" w:rsidRDefault="00071EB7" w:rsidP="00572A7B">
      <w:r>
        <w:t>The respondents clearly supported s</w:t>
      </w:r>
      <w:r w:rsidR="00572A7B">
        <w:t>trengths-based</w:t>
      </w:r>
      <w:r w:rsidR="00291D99">
        <w:t xml:space="preserve"> approaches as a key universal principal with </w:t>
      </w:r>
      <w:r w:rsidR="00572A7B">
        <w:t>family-</w:t>
      </w:r>
      <w:proofErr w:type="spellStart"/>
      <w:r w:rsidR="00572A7B">
        <w:t>centred</w:t>
      </w:r>
      <w:proofErr w:type="spellEnd"/>
      <w:r w:rsidR="00291D99">
        <w:t xml:space="preserve"> </w:t>
      </w:r>
      <w:r w:rsidR="003E1C83">
        <w:t xml:space="preserve">service delivery wrapped around the individual needs of the child. The principal of </w:t>
      </w:r>
      <w:r w:rsidR="00572A7B">
        <w:t xml:space="preserve">advocacy </w:t>
      </w:r>
      <w:r w:rsidR="00003F5F">
        <w:t xml:space="preserve">on expected practices </w:t>
      </w:r>
      <w:r w:rsidR="00572A7B">
        <w:t>across the early childhood sector</w:t>
      </w:r>
      <w:r w:rsidR="00003F5F">
        <w:t xml:space="preserve"> was highlighted, recognising that system pressures </w:t>
      </w:r>
      <w:r w:rsidR="00003F5F">
        <w:lastRenderedPageBreak/>
        <w:t>had influenced the implementation of this in the current context.</w:t>
      </w:r>
      <w:r w:rsidR="00572A7B">
        <w:t xml:space="preserve"> </w:t>
      </w:r>
      <w:r w:rsidR="0011119D">
        <w:t xml:space="preserve">A focus on </w:t>
      </w:r>
      <w:r w:rsidR="00572A7B">
        <w:t xml:space="preserve">function </w:t>
      </w:r>
      <w:r w:rsidR="0011119D">
        <w:t xml:space="preserve">rather than diagnostic labels </w:t>
      </w:r>
      <w:r w:rsidR="00572A7B">
        <w:t>as the dominant driver of supports</w:t>
      </w:r>
      <w:r w:rsidR="0011119D">
        <w:t xml:space="preserve"> was reiterated, aligning with contemporary policy and practice</w:t>
      </w:r>
      <w:r w:rsidR="000F66C7">
        <w:t xml:space="preserve">. Respondents identified the need to </w:t>
      </w:r>
      <w:proofErr w:type="spellStart"/>
      <w:r w:rsidR="00572A7B">
        <w:t>prioritis</w:t>
      </w:r>
      <w:r w:rsidR="000F66C7">
        <w:t>e</w:t>
      </w:r>
      <w:proofErr w:type="spellEnd"/>
      <w:r w:rsidR="00572A7B">
        <w:t xml:space="preserve"> good practice over profits</w:t>
      </w:r>
      <w:r w:rsidR="00EB1AC2">
        <w:t>, with a system designed to enable viability and sustainability of services that adhere to this principal.</w:t>
      </w:r>
      <w:r w:rsidR="00486F04">
        <w:t xml:space="preserve"> </w:t>
      </w:r>
      <w:r w:rsidR="00EB1AC2">
        <w:t>R</w:t>
      </w:r>
      <w:r w:rsidR="00572A7B">
        <w:t>elationships</w:t>
      </w:r>
      <w:r w:rsidR="00DD2368">
        <w:t xml:space="preserve"> with children and their families are a key to successful outcomes and truly </w:t>
      </w:r>
      <w:proofErr w:type="spellStart"/>
      <w:r w:rsidR="00DD2368">
        <w:t>individuali</w:t>
      </w:r>
      <w:r w:rsidR="00486F04">
        <w:t>s</w:t>
      </w:r>
      <w:r w:rsidR="00DD2368">
        <w:t>ed</w:t>
      </w:r>
      <w:proofErr w:type="spellEnd"/>
      <w:r w:rsidR="00DD2368">
        <w:t xml:space="preserve"> and tailored services</w:t>
      </w:r>
      <w:r w:rsidR="00062919">
        <w:t xml:space="preserve"> in contrast to episodic, transactional engagements</w:t>
      </w:r>
      <w:r w:rsidR="00A626EE">
        <w:t>.</w:t>
      </w:r>
      <w:r w:rsidR="00572A7B">
        <w:t xml:space="preserve"> </w:t>
      </w:r>
      <w:r w:rsidR="00EE05E3">
        <w:t xml:space="preserve">The use of </w:t>
      </w:r>
      <w:r w:rsidR="00572A7B">
        <w:t xml:space="preserve">evidence </w:t>
      </w:r>
      <w:r w:rsidR="00EE05E3">
        <w:t xml:space="preserve">to inform practice </w:t>
      </w:r>
      <w:r w:rsidR="00572A7B">
        <w:t xml:space="preserve">in a nuanced and </w:t>
      </w:r>
      <w:proofErr w:type="spellStart"/>
      <w:r w:rsidR="00572A7B">
        <w:t>individualised</w:t>
      </w:r>
      <w:proofErr w:type="spellEnd"/>
      <w:r w:rsidR="00572A7B">
        <w:t xml:space="preserve"> way</w:t>
      </w:r>
      <w:r w:rsidR="00EE05E3">
        <w:t xml:space="preserve">, recognising that there is a </w:t>
      </w:r>
      <w:r w:rsidR="00C43D51">
        <w:t>variety of sources of evidence that is relevant in early childhood supports.  Establishing a system of</w:t>
      </w:r>
      <w:r w:rsidR="00572A7B">
        <w:t xml:space="preserve"> accountability for providers </w:t>
      </w:r>
      <w:r w:rsidR="00C0626D">
        <w:t xml:space="preserve">to adhere to contemporary, evidence informed approaches </w:t>
      </w:r>
      <w:r w:rsidR="00572A7B">
        <w:t>that is not so onerous they can't afford to operate.</w:t>
      </w:r>
    </w:p>
    <w:p w14:paraId="4EF02C1A" w14:textId="77777777" w:rsidR="00572A7B" w:rsidRDefault="00572A7B" w:rsidP="00572A7B">
      <w:pPr>
        <w:rPr>
          <w:b/>
          <w:bCs/>
        </w:rPr>
      </w:pPr>
    </w:p>
    <w:p w14:paraId="6ED8C6DC" w14:textId="77777777" w:rsidR="00572A7B" w:rsidRPr="005B7AE6" w:rsidRDefault="00572A7B" w:rsidP="00572A7B">
      <w:pPr>
        <w:rPr>
          <w:b/>
          <w:bCs/>
          <w:color w:val="E74625"/>
        </w:rPr>
      </w:pPr>
      <w:r w:rsidRPr="005B7AE6">
        <w:rPr>
          <w:b/>
          <w:bCs/>
          <w:color w:val="E74625"/>
        </w:rPr>
        <w:t xml:space="preserve">What else do we need to consider? </w:t>
      </w:r>
    </w:p>
    <w:p w14:paraId="0D51CD40" w14:textId="77777777" w:rsidR="00572A7B" w:rsidRDefault="00572A7B" w:rsidP="00572A7B"/>
    <w:p w14:paraId="163BD650" w14:textId="77777777" w:rsidR="00572A7B" w:rsidRDefault="00572A7B" w:rsidP="00572A7B">
      <w:pPr>
        <w:spacing w:after="240"/>
        <w:rPr>
          <w:b/>
          <w:bCs/>
        </w:rPr>
      </w:pPr>
      <w:r w:rsidRPr="005B7AE6">
        <w:rPr>
          <w:b/>
          <w:bCs/>
        </w:rPr>
        <w:t>82 responses</w:t>
      </w:r>
    </w:p>
    <w:p w14:paraId="1099682C" w14:textId="77777777" w:rsidR="00572A7B" w:rsidRDefault="00572A7B" w:rsidP="00572A7B">
      <w:r>
        <w:t xml:space="preserve">A living range of products and activities that make the guidelines part of the ecosystem of supports. The early childhood system needs to authentically live and demonstrate inclusion in all aspects to be accessible to a broad range of stakeholders. Link with the NDIA so funding models reflect the guidelines/guidance. Include ongoing training and registration activities related to the guidelines/guidance. We need a diversity of leaders, </w:t>
      </w:r>
      <w:proofErr w:type="gramStart"/>
      <w:r>
        <w:t>voices</w:t>
      </w:r>
      <w:proofErr w:type="gramEnd"/>
      <w:r>
        <w:t xml:space="preserve"> and providers to build guidelines and guidance, including co-design of guidance.  </w:t>
      </w:r>
    </w:p>
    <w:p w14:paraId="417D7857" w14:textId="77777777" w:rsidR="001A3945" w:rsidRDefault="001A3945" w:rsidP="00572A7B"/>
    <w:p w14:paraId="46203E0D" w14:textId="77777777" w:rsidR="001A3945" w:rsidRDefault="001A3945" w:rsidP="00572A7B"/>
    <w:p w14:paraId="467B0C74" w14:textId="77777777" w:rsidR="001A3945" w:rsidRDefault="001A3945" w:rsidP="00572A7B"/>
    <w:p w14:paraId="40522E6C" w14:textId="77777777" w:rsidR="001A3945" w:rsidRDefault="001A3945" w:rsidP="00572A7B"/>
    <w:p w14:paraId="683E20CC" w14:textId="77777777" w:rsidR="00572A7B" w:rsidRDefault="00572A7B" w:rsidP="00572A7B">
      <w:pPr>
        <w:pStyle w:val="Heading1"/>
      </w:pPr>
      <w:bookmarkStart w:id="32" w:name="_Toc153437936"/>
      <w:r>
        <w:t>Summary of the Best Practice Project</w:t>
      </w:r>
      <w:bookmarkEnd w:id="32"/>
    </w:p>
    <w:p w14:paraId="327D1085" w14:textId="1DBEA32C" w:rsidR="00572A7B" w:rsidRDefault="00572A7B" w:rsidP="00572A7B">
      <w:pPr>
        <w:spacing w:after="240"/>
        <w:rPr>
          <w:rFonts w:cs="Arial"/>
        </w:rPr>
      </w:pPr>
      <w:r>
        <w:rPr>
          <w:rFonts w:cs="Arial"/>
        </w:rPr>
        <w:t xml:space="preserve">The ECIA National Guidelines and all other early childhood guidelines and standards included in this white paper, alongside the findings from the Best Practice project, present a contemporary and comprehensive view </w:t>
      </w:r>
      <w:r w:rsidR="00BB799C">
        <w:rPr>
          <w:rFonts w:cs="Arial"/>
        </w:rPr>
        <w:t>from</w:t>
      </w:r>
      <w:r>
        <w:rPr>
          <w:rFonts w:cs="Arial"/>
        </w:rPr>
        <w:t xml:space="preserve"> the sector as to the important features and components of high-quality supports for children in the early years. </w:t>
      </w:r>
      <w:r w:rsidR="00FF45F3">
        <w:rPr>
          <w:rFonts w:cs="Arial"/>
        </w:rPr>
        <w:t xml:space="preserve">The 25 recommendations extracted from the data collected for this project are listed below, </w:t>
      </w:r>
      <w:r w:rsidR="008A62BB">
        <w:rPr>
          <w:rFonts w:cs="Arial"/>
        </w:rPr>
        <w:t xml:space="preserve">confirming a need for reform in </w:t>
      </w:r>
      <w:proofErr w:type="spellStart"/>
      <w:r w:rsidR="00DD6D77">
        <w:rPr>
          <w:rFonts w:cs="Arial"/>
        </w:rPr>
        <w:t>conceptuali</w:t>
      </w:r>
      <w:r w:rsidR="00486F04">
        <w:rPr>
          <w:rFonts w:cs="Arial"/>
        </w:rPr>
        <w:t>si</w:t>
      </w:r>
      <w:r w:rsidR="00DD6D77">
        <w:rPr>
          <w:rFonts w:cs="Arial"/>
        </w:rPr>
        <w:t>ng</w:t>
      </w:r>
      <w:proofErr w:type="spellEnd"/>
      <w:r w:rsidR="00DD6D77">
        <w:rPr>
          <w:rFonts w:cs="Arial"/>
        </w:rPr>
        <w:t xml:space="preserve"> and communicating guidance for the early childhood sector</w:t>
      </w:r>
      <w:r w:rsidR="00D40129">
        <w:rPr>
          <w:rFonts w:cs="Arial"/>
        </w:rPr>
        <w:t xml:space="preserve"> in supporting children with developmental delay, </w:t>
      </w:r>
      <w:proofErr w:type="gramStart"/>
      <w:r w:rsidR="00D40129">
        <w:rPr>
          <w:rFonts w:cs="Arial"/>
        </w:rPr>
        <w:t>difference</w:t>
      </w:r>
      <w:proofErr w:type="gramEnd"/>
      <w:r w:rsidR="00D40129">
        <w:rPr>
          <w:rFonts w:cs="Arial"/>
        </w:rPr>
        <w:t xml:space="preserve"> and disability. </w:t>
      </w:r>
      <w:r w:rsidR="00D31E8F">
        <w:rPr>
          <w:rFonts w:cs="Arial"/>
        </w:rPr>
        <w:t>Recommendations</w:t>
      </w:r>
      <w:r>
        <w:rPr>
          <w:rFonts w:cs="Arial"/>
        </w:rPr>
        <w:t xml:space="preserve"> focus on the child as part of a family context, cultural </w:t>
      </w:r>
      <w:r w:rsidR="001D1EA7">
        <w:rPr>
          <w:rFonts w:cs="Arial"/>
        </w:rPr>
        <w:t xml:space="preserve">safety and </w:t>
      </w:r>
      <w:r>
        <w:rPr>
          <w:rFonts w:cs="Arial"/>
        </w:rPr>
        <w:t xml:space="preserve">responsivity, inherent rights of children, wellbeing, learning, participation, </w:t>
      </w:r>
      <w:proofErr w:type="gramStart"/>
      <w:r>
        <w:rPr>
          <w:rFonts w:cs="Arial"/>
        </w:rPr>
        <w:t>inclusion</w:t>
      </w:r>
      <w:proofErr w:type="gramEnd"/>
      <w:r>
        <w:rPr>
          <w:rFonts w:cs="Arial"/>
        </w:rPr>
        <w:t xml:space="preserve"> and a broad system of supports as key elements that will ensure optimal outcomes for children. </w:t>
      </w:r>
    </w:p>
    <w:p w14:paraId="032E5B96" w14:textId="6481E736" w:rsidR="00BD7471" w:rsidRDefault="00D31E8F" w:rsidP="00572A7B">
      <w:pPr>
        <w:spacing w:after="240"/>
        <w:rPr>
          <w:rFonts w:cs="Arial"/>
        </w:rPr>
      </w:pPr>
      <w:r>
        <w:rPr>
          <w:rFonts w:cs="Arial"/>
        </w:rPr>
        <w:t xml:space="preserve">Guidance must be provided in a range of formats with a view to </w:t>
      </w:r>
      <w:r w:rsidR="00693AC9">
        <w:rPr>
          <w:rFonts w:cs="Arial"/>
        </w:rPr>
        <w:t xml:space="preserve">the </w:t>
      </w:r>
      <w:r w:rsidR="009770C6">
        <w:rPr>
          <w:rFonts w:cs="Arial"/>
        </w:rPr>
        <w:t>multiple stakeholders who are the consumers of this guidance, including families, children and young people, service providers/practitioners</w:t>
      </w:r>
      <w:r w:rsidR="00E90BDA">
        <w:rPr>
          <w:rFonts w:cs="Arial"/>
        </w:rPr>
        <w:t>, community members and policy makers.</w:t>
      </w:r>
      <w:r w:rsidR="00693AC9">
        <w:rPr>
          <w:rFonts w:cs="Arial"/>
        </w:rPr>
        <w:t xml:space="preserve"> Proactively designing guidance collaboratively with representatives from </w:t>
      </w:r>
      <w:r w:rsidR="0074556E">
        <w:rPr>
          <w:rFonts w:cs="Arial"/>
        </w:rPr>
        <w:t xml:space="preserve">all stakeholder groups will be an essential component of achieving good outcomes for children and their families and </w:t>
      </w:r>
      <w:proofErr w:type="spellStart"/>
      <w:r w:rsidR="0074556E">
        <w:rPr>
          <w:rFonts w:cs="Arial"/>
        </w:rPr>
        <w:t>sociali</w:t>
      </w:r>
      <w:r w:rsidR="00486F04">
        <w:rPr>
          <w:rFonts w:cs="Arial"/>
        </w:rPr>
        <w:t>s</w:t>
      </w:r>
      <w:r w:rsidR="0074556E">
        <w:rPr>
          <w:rFonts w:cs="Arial"/>
        </w:rPr>
        <w:t>ing</w:t>
      </w:r>
      <w:proofErr w:type="spellEnd"/>
      <w:r w:rsidR="0074556E">
        <w:rPr>
          <w:rFonts w:cs="Arial"/>
        </w:rPr>
        <w:t xml:space="preserve"> the principals and practices that </w:t>
      </w:r>
      <w:r w:rsidR="000C2085">
        <w:rPr>
          <w:rFonts w:cs="Arial"/>
        </w:rPr>
        <w:t xml:space="preserve">are </w:t>
      </w:r>
      <w:r w:rsidR="002F5996">
        <w:rPr>
          <w:rFonts w:cs="Arial"/>
        </w:rPr>
        <w:t xml:space="preserve">accepted as part of contemporary, evidence informed approaches. </w:t>
      </w:r>
    </w:p>
    <w:p w14:paraId="02EF9310" w14:textId="51A35CDD" w:rsidR="00572A7B" w:rsidRDefault="00E90BDA" w:rsidP="00572A7B">
      <w:pPr>
        <w:spacing w:after="240"/>
        <w:rPr>
          <w:rFonts w:cs="Arial"/>
        </w:rPr>
      </w:pPr>
      <w:r>
        <w:rPr>
          <w:rFonts w:cs="Arial"/>
        </w:rPr>
        <w:t xml:space="preserve"> </w:t>
      </w:r>
      <w:r w:rsidR="006A7F79">
        <w:rPr>
          <w:rFonts w:cs="Arial"/>
        </w:rPr>
        <w:t>Guidance in the early childhood sector must include all these elements and proactively position children with development concerns and disability as belonging in the broader early childhood community with potentially tailored supports, not as a separate consideration.</w:t>
      </w:r>
    </w:p>
    <w:p w14:paraId="3BE990FF" w14:textId="574D23B2" w:rsidR="00572A7B" w:rsidRDefault="00572A7B" w:rsidP="00572A7B">
      <w:pPr>
        <w:spacing w:after="240"/>
        <w:rPr>
          <w:rFonts w:cs="Arial"/>
          <w:b/>
          <w:bCs/>
          <w:color w:val="E64626"/>
          <w:sz w:val="48"/>
          <w:szCs w:val="32"/>
        </w:rPr>
      </w:pPr>
      <w:r>
        <w:rPr>
          <w:rFonts w:cs="Arial"/>
        </w:rPr>
        <w:t xml:space="preserve">We hope this </w:t>
      </w:r>
      <w:r w:rsidR="00543662">
        <w:rPr>
          <w:rFonts w:cs="Arial"/>
        </w:rPr>
        <w:t>W</w:t>
      </w:r>
      <w:r>
        <w:rPr>
          <w:rFonts w:cs="Arial"/>
        </w:rPr>
        <w:t xml:space="preserve">hite </w:t>
      </w:r>
      <w:r w:rsidR="00543662">
        <w:rPr>
          <w:rFonts w:cs="Arial"/>
        </w:rPr>
        <w:t>P</w:t>
      </w:r>
      <w:r>
        <w:rPr>
          <w:rFonts w:cs="Arial"/>
        </w:rPr>
        <w:t xml:space="preserve">aper </w:t>
      </w:r>
      <w:r w:rsidR="00543662">
        <w:rPr>
          <w:rFonts w:cs="Arial"/>
        </w:rPr>
        <w:t xml:space="preserve">provides a </w:t>
      </w:r>
      <w:r w:rsidR="00B13EF6">
        <w:rPr>
          <w:rFonts w:cs="Arial"/>
        </w:rPr>
        <w:t>snapshot</w:t>
      </w:r>
      <w:r w:rsidR="0066218D">
        <w:rPr>
          <w:rFonts w:cs="Arial"/>
        </w:rPr>
        <w:t xml:space="preserve"> to support purpos</w:t>
      </w:r>
      <w:r w:rsidR="00543662">
        <w:rPr>
          <w:rFonts w:cs="Arial"/>
        </w:rPr>
        <w:t>eful conversation</w:t>
      </w:r>
      <w:r w:rsidR="009E7C4E">
        <w:rPr>
          <w:rFonts w:cs="Arial"/>
        </w:rPr>
        <w:t>s</w:t>
      </w:r>
      <w:r w:rsidR="00543662">
        <w:rPr>
          <w:rFonts w:cs="Arial"/>
        </w:rPr>
        <w:t xml:space="preserve"> to</w:t>
      </w:r>
      <w:r>
        <w:rPr>
          <w:rFonts w:cs="Arial"/>
        </w:rPr>
        <w:t xml:space="preserve"> aid </w:t>
      </w:r>
      <w:r w:rsidR="00543662">
        <w:rPr>
          <w:rFonts w:cs="Arial"/>
        </w:rPr>
        <w:t xml:space="preserve">future </w:t>
      </w:r>
      <w:r w:rsidR="009E7C4E">
        <w:rPr>
          <w:rFonts w:cs="Arial"/>
        </w:rPr>
        <w:t xml:space="preserve">development </w:t>
      </w:r>
      <w:r>
        <w:rPr>
          <w:rFonts w:cs="Arial"/>
        </w:rPr>
        <w:t xml:space="preserve">of </w:t>
      </w:r>
      <w:r w:rsidR="009B7245">
        <w:rPr>
          <w:rFonts w:cs="Arial"/>
        </w:rPr>
        <w:t xml:space="preserve">a wide range of </w:t>
      </w:r>
      <w:r>
        <w:rPr>
          <w:rFonts w:cs="Arial"/>
        </w:rPr>
        <w:t>best practice guidance</w:t>
      </w:r>
      <w:r w:rsidR="009B7245">
        <w:rPr>
          <w:rFonts w:cs="Arial"/>
        </w:rPr>
        <w:t xml:space="preserve"> products</w:t>
      </w:r>
      <w:r>
        <w:rPr>
          <w:rFonts w:cs="Arial"/>
        </w:rPr>
        <w:t>.</w:t>
      </w:r>
    </w:p>
    <w:p w14:paraId="237523FB" w14:textId="5DEDA814" w:rsidR="00B82D5C" w:rsidRPr="005B7AE6" w:rsidRDefault="005B7AE6" w:rsidP="005B7AE6">
      <w:pPr>
        <w:pStyle w:val="Heading1"/>
      </w:pPr>
      <w:r>
        <w:br w:type="page"/>
      </w:r>
      <w:bookmarkStart w:id="33" w:name="_Toc153437937"/>
      <w:r w:rsidR="00B82D5C">
        <w:lastRenderedPageBreak/>
        <w:t>Rec</w:t>
      </w:r>
      <w:r>
        <w:t>o</w:t>
      </w:r>
      <w:r w:rsidR="00B82D5C">
        <w:t>mmendations</w:t>
      </w:r>
      <w:bookmarkEnd w:id="33"/>
    </w:p>
    <w:p w14:paraId="73924E76" w14:textId="77777777" w:rsidR="00CC6306" w:rsidRPr="00CC6306" w:rsidRDefault="00CC6306" w:rsidP="00CC6306"/>
    <w:tbl>
      <w:tblPr>
        <w:tblStyle w:val="TableGrid"/>
        <w:tblW w:w="10206" w:type="dxa"/>
        <w:tblBorders>
          <w:left w:val="none" w:sz="0" w:space="0" w:color="auto"/>
          <w:right w:val="none" w:sz="0" w:space="0" w:color="auto"/>
          <w:insideV w:val="none" w:sz="0" w:space="0" w:color="auto"/>
        </w:tblBorders>
        <w:tblLook w:val="04A0" w:firstRow="1" w:lastRow="0" w:firstColumn="1" w:lastColumn="0" w:noHBand="0" w:noVBand="1"/>
      </w:tblPr>
      <w:tblGrid>
        <w:gridCol w:w="705"/>
        <w:gridCol w:w="9501"/>
      </w:tblGrid>
      <w:tr w:rsidR="006B0737" w:rsidRPr="001B21E2" w14:paraId="7DA79E70" w14:textId="77777777" w:rsidTr="00FF139F">
        <w:trPr>
          <w:trHeight w:val="964"/>
        </w:trPr>
        <w:tc>
          <w:tcPr>
            <w:tcW w:w="705" w:type="dxa"/>
            <w:vAlign w:val="center"/>
          </w:tcPr>
          <w:p w14:paraId="7A03EA7F" w14:textId="214B8627" w:rsidR="006B0737" w:rsidRPr="006B0737" w:rsidRDefault="006B0737" w:rsidP="00FF139F">
            <w:pPr>
              <w:pStyle w:val="IntenseQuote"/>
              <w:pBdr>
                <w:top w:val="none" w:sz="0" w:space="0" w:color="auto"/>
                <w:bottom w:val="none" w:sz="0" w:space="0" w:color="auto"/>
              </w:pBdr>
              <w:spacing w:before="0" w:after="0"/>
              <w:ind w:left="0" w:right="0"/>
              <w:rPr>
                <w:b/>
                <w:bCs/>
                <w:i w:val="0"/>
                <w:iCs w:val="0"/>
                <w:sz w:val="36"/>
                <w:szCs w:val="40"/>
              </w:rPr>
            </w:pPr>
            <w:r w:rsidRPr="006B0737">
              <w:rPr>
                <w:b/>
                <w:bCs/>
                <w:i w:val="0"/>
                <w:iCs w:val="0"/>
                <w:sz w:val="36"/>
                <w:szCs w:val="40"/>
              </w:rPr>
              <w:t>1</w:t>
            </w:r>
          </w:p>
        </w:tc>
        <w:tc>
          <w:tcPr>
            <w:tcW w:w="9501" w:type="dxa"/>
            <w:vAlign w:val="center"/>
          </w:tcPr>
          <w:p w14:paraId="034809AB" w14:textId="30B61F0C" w:rsidR="006B0737" w:rsidRPr="00FF139F" w:rsidRDefault="006B0737" w:rsidP="00FF139F">
            <w:pPr>
              <w:pStyle w:val="IntenseQuote"/>
              <w:pBdr>
                <w:top w:val="none" w:sz="0" w:space="0" w:color="auto"/>
                <w:bottom w:val="none" w:sz="0" w:space="0" w:color="auto"/>
              </w:pBdr>
              <w:spacing w:before="100" w:after="100"/>
              <w:ind w:left="0" w:right="0"/>
              <w:jc w:val="left"/>
              <w:rPr>
                <w:rFonts w:ascii="Tw Cen MT" w:hAnsi="Tw Cen MT"/>
                <w:i w:val="0"/>
                <w:iCs w:val="0"/>
                <w:color w:val="auto"/>
                <w:sz w:val="24"/>
                <w:szCs w:val="28"/>
              </w:rPr>
            </w:pPr>
            <w:r w:rsidRPr="00FF139F">
              <w:rPr>
                <w:rFonts w:ascii="Tw Cen MT" w:hAnsi="Tw Cen MT"/>
                <w:i w:val="0"/>
                <w:iCs w:val="0"/>
                <w:color w:val="auto"/>
                <w:sz w:val="24"/>
                <w:szCs w:val="28"/>
              </w:rPr>
              <w:t xml:space="preserve">Best practice guidance in the delivery of high-quality supports should be consistently communicated and promoted across a range of sectors, including education, </w:t>
            </w:r>
            <w:proofErr w:type="gramStart"/>
            <w:r w:rsidRPr="00FF139F">
              <w:rPr>
                <w:rFonts w:ascii="Tw Cen MT" w:hAnsi="Tw Cen MT"/>
                <w:i w:val="0"/>
                <w:iCs w:val="0"/>
                <w:color w:val="auto"/>
                <w:sz w:val="24"/>
                <w:szCs w:val="28"/>
              </w:rPr>
              <w:t>health</w:t>
            </w:r>
            <w:proofErr w:type="gramEnd"/>
            <w:r w:rsidRPr="00FF139F">
              <w:rPr>
                <w:rFonts w:ascii="Tw Cen MT" w:hAnsi="Tw Cen MT"/>
                <w:i w:val="0"/>
                <w:iCs w:val="0"/>
                <w:color w:val="auto"/>
                <w:sz w:val="24"/>
                <w:szCs w:val="28"/>
              </w:rPr>
              <w:t xml:space="preserve"> and community services.</w:t>
            </w:r>
          </w:p>
        </w:tc>
      </w:tr>
      <w:tr w:rsidR="006B0737" w:rsidRPr="001B21E2" w14:paraId="2983C746" w14:textId="77777777" w:rsidTr="00FF139F">
        <w:trPr>
          <w:trHeight w:val="964"/>
        </w:trPr>
        <w:tc>
          <w:tcPr>
            <w:tcW w:w="705" w:type="dxa"/>
            <w:vAlign w:val="center"/>
          </w:tcPr>
          <w:p w14:paraId="48A4DFCC" w14:textId="74ED017F" w:rsidR="006B0737" w:rsidRPr="006B0737" w:rsidRDefault="006B0737" w:rsidP="00FF139F">
            <w:pPr>
              <w:pStyle w:val="IntenseQuote"/>
              <w:pBdr>
                <w:top w:val="none" w:sz="0" w:space="0" w:color="auto"/>
                <w:bottom w:val="none" w:sz="0" w:space="0" w:color="auto"/>
              </w:pBdr>
              <w:spacing w:before="0" w:after="0"/>
              <w:ind w:left="0" w:right="0"/>
              <w:rPr>
                <w:b/>
                <w:bCs/>
                <w:i w:val="0"/>
                <w:iCs w:val="0"/>
                <w:sz w:val="36"/>
                <w:szCs w:val="40"/>
              </w:rPr>
            </w:pPr>
            <w:r w:rsidRPr="006B0737">
              <w:rPr>
                <w:b/>
                <w:bCs/>
                <w:i w:val="0"/>
                <w:iCs w:val="0"/>
                <w:sz w:val="36"/>
                <w:szCs w:val="40"/>
              </w:rPr>
              <w:t>2</w:t>
            </w:r>
          </w:p>
        </w:tc>
        <w:tc>
          <w:tcPr>
            <w:tcW w:w="9501" w:type="dxa"/>
            <w:vAlign w:val="center"/>
          </w:tcPr>
          <w:p w14:paraId="3E143D63" w14:textId="167A77D4" w:rsidR="006B0737" w:rsidRPr="00FF139F" w:rsidRDefault="006B0737" w:rsidP="00FF139F">
            <w:pPr>
              <w:pStyle w:val="IntenseQuote"/>
              <w:pBdr>
                <w:top w:val="none" w:sz="0" w:space="0" w:color="auto"/>
                <w:bottom w:val="none" w:sz="0" w:space="0" w:color="auto"/>
              </w:pBdr>
              <w:spacing w:before="100" w:after="100"/>
              <w:ind w:left="0" w:right="0"/>
              <w:jc w:val="left"/>
              <w:rPr>
                <w:rFonts w:ascii="Tw Cen MT" w:hAnsi="Tw Cen MT"/>
                <w:i w:val="0"/>
                <w:iCs w:val="0"/>
                <w:color w:val="auto"/>
                <w:sz w:val="24"/>
                <w:szCs w:val="28"/>
              </w:rPr>
            </w:pPr>
            <w:r w:rsidRPr="00FF139F">
              <w:rPr>
                <w:rFonts w:ascii="Tw Cen MT" w:hAnsi="Tw Cen MT"/>
                <w:i w:val="0"/>
                <w:iCs w:val="0"/>
                <w:color w:val="auto"/>
                <w:sz w:val="24"/>
                <w:szCs w:val="28"/>
              </w:rPr>
              <w:t>Best practice guidance should be written with and for children and families, so they have the information they need to ensure they are receiving the best possible supports for their individual needs</w:t>
            </w:r>
          </w:p>
        </w:tc>
      </w:tr>
      <w:tr w:rsidR="006B0737" w:rsidRPr="001B21E2" w14:paraId="40BF1233" w14:textId="77777777" w:rsidTr="00FF139F">
        <w:trPr>
          <w:trHeight w:val="964"/>
        </w:trPr>
        <w:tc>
          <w:tcPr>
            <w:tcW w:w="705" w:type="dxa"/>
            <w:vAlign w:val="center"/>
          </w:tcPr>
          <w:p w14:paraId="0C8DCD5F" w14:textId="435F6DE2" w:rsidR="006B0737" w:rsidRPr="006B0737" w:rsidRDefault="006B0737" w:rsidP="00FF139F">
            <w:pPr>
              <w:pStyle w:val="IntenseQuote"/>
              <w:pBdr>
                <w:top w:val="none" w:sz="0" w:space="0" w:color="auto"/>
                <w:bottom w:val="none" w:sz="0" w:space="0" w:color="auto"/>
              </w:pBdr>
              <w:spacing w:before="0" w:after="0"/>
              <w:ind w:left="0" w:right="0"/>
              <w:rPr>
                <w:b/>
                <w:bCs/>
                <w:i w:val="0"/>
                <w:iCs w:val="0"/>
                <w:sz w:val="36"/>
                <w:szCs w:val="40"/>
              </w:rPr>
            </w:pPr>
            <w:r w:rsidRPr="006B0737">
              <w:rPr>
                <w:b/>
                <w:bCs/>
                <w:i w:val="0"/>
                <w:iCs w:val="0"/>
                <w:sz w:val="36"/>
                <w:szCs w:val="40"/>
              </w:rPr>
              <w:t>3</w:t>
            </w:r>
          </w:p>
        </w:tc>
        <w:tc>
          <w:tcPr>
            <w:tcW w:w="9501" w:type="dxa"/>
            <w:vAlign w:val="center"/>
          </w:tcPr>
          <w:p w14:paraId="3F8086C5" w14:textId="2E5A8DA6" w:rsidR="006B0737" w:rsidRPr="00FF139F" w:rsidRDefault="006B0737" w:rsidP="00FF139F">
            <w:pPr>
              <w:pStyle w:val="IntenseQuote"/>
              <w:pBdr>
                <w:top w:val="none" w:sz="0" w:space="0" w:color="auto"/>
                <w:bottom w:val="none" w:sz="0" w:space="0" w:color="auto"/>
              </w:pBdr>
              <w:spacing w:before="100" w:after="100"/>
              <w:ind w:left="0" w:right="0"/>
              <w:jc w:val="left"/>
              <w:rPr>
                <w:rFonts w:ascii="Tw Cen MT" w:hAnsi="Tw Cen MT"/>
                <w:i w:val="0"/>
                <w:iCs w:val="0"/>
                <w:color w:val="auto"/>
                <w:sz w:val="24"/>
                <w:szCs w:val="28"/>
              </w:rPr>
            </w:pPr>
            <w:r w:rsidRPr="00FF139F">
              <w:rPr>
                <w:rFonts w:ascii="Tw Cen MT" w:hAnsi="Tw Cen MT"/>
                <w:i w:val="0"/>
                <w:iCs w:val="0"/>
                <w:color w:val="auto"/>
                <w:sz w:val="24"/>
                <w:szCs w:val="28"/>
              </w:rPr>
              <w:t>Best practice guidance should explore and explain the range of pathways from first concerns through to adolescence so that families can be empowered to seek the right support at the right time.</w:t>
            </w:r>
          </w:p>
        </w:tc>
      </w:tr>
      <w:tr w:rsidR="006B0737" w:rsidRPr="001B21E2" w14:paraId="52EE5488" w14:textId="77777777" w:rsidTr="00FF139F">
        <w:trPr>
          <w:trHeight w:val="964"/>
        </w:trPr>
        <w:tc>
          <w:tcPr>
            <w:tcW w:w="705" w:type="dxa"/>
            <w:vAlign w:val="center"/>
          </w:tcPr>
          <w:p w14:paraId="70C5D35B" w14:textId="3F073D9C" w:rsidR="006B0737" w:rsidRPr="006B0737" w:rsidRDefault="006B0737" w:rsidP="00FF139F">
            <w:pPr>
              <w:pStyle w:val="IntenseQuote"/>
              <w:pBdr>
                <w:top w:val="none" w:sz="0" w:space="0" w:color="auto"/>
                <w:bottom w:val="none" w:sz="0" w:space="0" w:color="auto"/>
              </w:pBdr>
              <w:spacing w:before="0" w:after="0"/>
              <w:ind w:left="0" w:right="0"/>
              <w:rPr>
                <w:b/>
                <w:bCs/>
                <w:i w:val="0"/>
                <w:iCs w:val="0"/>
                <w:sz w:val="36"/>
                <w:szCs w:val="40"/>
              </w:rPr>
            </w:pPr>
            <w:r w:rsidRPr="006B0737">
              <w:rPr>
                <w:b/>
                <w:bCs/>
                <w:i w:val="0"/>
                <w:iCs w:val="0"/>
                <w:sz w:val="36"/>
                <w:szCs w:val="40"/>
              </w:rPr>
              <w:t>4</w:t>
            </w:r>
          </w:p>
        </w:tc>
        <w:tc>
          <w:tcPr>
            <w:tcW w:w="9501" w:type="dxa"/>
            <w:vAlign w:val="center"/>
          </w:tcPr>
          <w:p w14:paraId="7D2A182C" w14:textId="2C7A7021" w:rsidR="006B0737" w:rsidRPr="00FF139F" w:rsidRDefault="006B0737" w:rsidP="00FF139F">
            <w:pPr>
              <w:pStyle w:val="IntenseQuote"/>
              <w:pBdr>
                <w:top w:val="none" w:sz="0" w:space="0" w:color="auto"/>
                <w:bottom w:val="none" w:sz="0" w:space="0" w:color="auto"/>
              </w:pBdr>
              <w:spacing w:before="100" w:after="100"/>
              <w:ind w:left="0" w:right="0"/>
              <w:jc w:val="left"/>
              <w:rPr>
                <w:rFonts w:ascii="Tw Cen MT" w:hAnsi="Tw Cen MT"/>
                <w:i w:val="0"/>
                <w:iCs w:val="0"/>
                <w:color w:val="auto"/>
                <w:sz w:val="24"/>
                <w:szCs w:val="28"/>
              </w:rPr>
            </w:pPr>
            <w:r w:rsidRPr="00FF139F">
              <w:rPr>
                <w:rFonts w:ascii="Tw Cen MT" w:hAnsi="Tw Cen MT"/>
                <w:i w:val="0"/>
                <w:iCs w:val="0"/>
                <w:color w:val="auto"/>
                <w:sz w:val="24"/>
                <w:szCs w:val="28"/>
              </w:rPr>
              <w:t xml:space="preserve">Best practice guidance should shift the primary focus from child </w:t>
            </w:r>
            <w:proofErr w:type="spellStart"/>
            <w:r w:rsidRPr="00FF139F">
              <w:rPr>
                <w:rFonts w:ascii="Tw Cen MT" w:hAnsi="Tw Cen MT"/>
                <w:i w:val="0"/>
                <w:iCs w:val="0"/>
                <w:color w:val="auto"/>
                <w:sz w:val="24"/>
                <w:szCs w:val="28"/>
              </w:rPr>
              <w:t>centred</w:t>
            </w:r>
            <w:proofErr w:type="spellEnd"/>
            <w:r w:rsidRPr="00FF139F">
              <w:rPr>
                <w:rFonts w:ascii="Tw Cen MT" w:hAnsi="Tw Cen MT"/>
                <w:i w:val="0"/>
                <w:iCs w:val="0"/>
                <w:color w:val="auto"/>
                <w:sz w:val="24"/>
                <w:szCs w:val="28"/>
              </w:rPr>
              <w:t xml:space="preserve"> early childhood intervention to </w:t>
            </w:r>
            <w:r w:rsidR="00735EBF">
              <w:rPr>
                <w:rFonts w:ascii="Tw Cen MT" w:hAnsi="Tw Cen MT"/>
                <w:i w:val="0"/>
                <w:iCs w:val="0"/>
                <w:color w:val="auto"/>
                <w:sz w:val="24"/>
                <w:szCs w:val="28"/>
              </w:rPr>
              <w:t xml:space="preserve">a </w:t>
            </w:r>
            <w:r w:rsidRPr="00FF139F">
              <w:rPr>
                <w:rFonts w:ascii="Tw Cen MT" w:hAnsi="Tw Cen MT"/>
                <w:i w:val="0"/>
                <w:iCs w:val="0"/>
                <w:color w:val="auto"/>
                <w:sz w:val="24"/>
                <w:szCs w:val="28"/>
              </w:rPr>
              <w:t xml:space="preserve">child and family </w:t>
            </w:r>
            <w:r w:rsidR="00735EBF">
              <w:rPr>
                <w:rFonts w:ascii="Tw Cen MT" w:hAnsi="Tw Cen MT"/>
                <w:i w:val="0"/>
                <w:iCs w:val="0"/>
                <w:color w:val="auto"/>
                <w:sz w:val="24"/>
                <w:szCs w:val="28"/>
              </w:rPr>
              <w:t>eco</w:t>
            </w:r>
            <w:r w:rsidRPr="00FF139F">
              <w:rPr>
                <w:rFonts w:ascii="Tw Cen MT" w:hAnsi="Tw Cen MT"/>
                <w:i w:val="0"/>
                <w:iCs w:val="0"/>
                <w:color w:val="auto"/>
                <w:sz w:val="24"/>
                <w:szCs w:val="28"/>
              </w:rPr>
              <w:t>system of support</w:t>
            </w:r>
          </w:p>
        </w:tc>
      </w:tr>
      <w:tr w:rsidR="006B0737" w:rsidRPr="001B21E2" w14:paraId="23EBD018" w14:textId="77777777" w:rsidTr="00FF139F">
        <w:trPr>
          <w:trHeight w:val="964"/>
        </w:trPr>
        <w:tc>
          <w:tcPr>
            <w:tcW w:w="705" w:type="dxa"/>
            <w:vAlign w:val="center"/>
          </w:tcPr>
          <w:p w14:paraId="6D99B7E0" w14:textId="13D36097" w:rsidR="006B0737" w:rsidRPr="006B0737" w:rsidRDefault="006B0737" w:rsidP="00FF139F">
            <w:pPr>
              <w:pStyle w:val="IntenseQuote"/>
              <w:pBdr>
                <w:top w:val="none" w:sz="0" w:space="0" w:color="auto"/>
                <w:bottom w:val="none" w:sz="0" w:space="0" w:color="auto"/>
              </w:pBdr>
              <w:spacing w:before="0" w:after="0"/>
              <w:ind w:left="0" w:right="0"/>
              <w:rPr>
                <w:b/>
                <w:bCs/>
                <w:i w:val="0"/>
                <w:iCs w:val="0"/>
                <w:sz w:val="36"/>
                <w:szCs w:val="40"/>
              </w:rPr>
            </w:pPr>
            <w:r w:rsidRPr="006B0737">
              <w:rPr>
                <w:b/>
                <w:bCs/>
                <w:i w:val="0"/>
                <w:iCs w:val="0"/>
                <w:sz w:val="36"/>
                <w:szCs w:val="40"/>
              </w:rPr>
              <w:t>5</w:t>
            </w:r>
          </w:p>
        </w:tc>
        <w:tc>
          <w:tcPr>
            <w:tcW w:w="9501" w:type="dxa"/>
            <w:vAlign w:val="center"/>
          </w:tcPr>
          <w:p w14:paraId="1C2DCBB0" w14:textId="05529745" w:rsidR="006B0737" w:rsidRPr="00FF139F" w:rsidRDefault="006B0737" w:rsidP="00FF139F">
            <w:pPr>
              <w:pStyle w:val="IntenseQuote"/>
              <w:pBdr>
                <w:top w:val="none" w:sz="0" w:space="0" w:color="auto"/>
                <w:bottom w:val="none" w:sz="0" w:space="0" w:color="auto"/>
              </w:pBdr>
              <w:spacing w:before="100" w:after="100"/>
              <w:ind w:left="0" w:right="0"/>
              <w:jc w:val="left"/>
              <w:rPr>
                <w:rFonts w:ascii="Tw Cen MT" w:hAnsi="Tw Cen MT"/>
                <w:i w:val="0"/>
                <w:iCs w:val="0"/>
                <w:color w:val="auto"/>
                <w:sz w:val="24"/>
                <w:szCs w:val="28"/>
              </w:rPr>
            </w:pPr>
            <w:r w:rsidRPr="00FF139F">
              <w:rPr>
                <w:rFonts w:ascii="Tw Cen MT" w:hAnsi="Tw Cen MT"/>
                <w:i w:val="0"/>
                <w:iCs w:val="0"/>
                <w:color w:val="auto"/>
                <w:sz w:val="24"/>
                <w:szCs w:val="28"/>
              </w:rPr>
              <w:t>Best practice should be informed by extensive consultation, capturing the needs, wants and hopes of a range of diverse stakeholders to ensure that best practice guidance caters for the intersectional needs of all children and families.</w:t>
            </w:r>
          </w:p>
        </w:tc>
      </w:tr>
      <w:tr w:rsidR="006B0737" w:rsidRPr="001B21E2" w14:paraId="58E4317D" w14:textId="77777777" w:rsidTr="00FF139F">
        <w:trPr>
          <w:trHeight w:val="964"/>
        </w:trPr>
        <w:tc>
          <w:tcPr>
            <w:tcW w:w="705" w:type="dxa"/>
            <w:vAlign w:val="center"/>
          </w:tcPr>
          <w:p w14:paraId="77765A7A" w14:textId="2F2D4F4F" w:rsidR="006B0737" w:rsidRPr="006B0737" w:rsidRDefault="006B0737" w:rsidP="00FF139F">
            <w:pPr>
              <w:pStyle w:val="IntenseQuote"/>
              <w:pBdr>
                <w:top w:val="none" w:sz="0" w:space="0" w:color="auto"/>
                <w:bottom w:val="none" w:sz="0" w:space="0" w:color="auto"/>
              </w:pBdr>
              <w:spacing w:before="0" w:after="0"/>
              <w:ind w:left="0" w:right="0"/>
              <w:rPr>
                <w:b/>
                <w:bCs/>
                <w:i w:val="0"/>
                <w:iCs w:val="0"/>
                <w:sz w:val="36"/>
                <w:szCs w:val="40"/>
              </w:rPr>
            </w:pPr>
            <w:r w:rsidRPr="006B0737">
              <w:rPr>
                <w:b/>
                <w:bCs/>
                <w:i w:val="0"/>
                <w:iCs w:val="0"/>
                <w:sz w:val="36"/>
                <w:szCs w:val="40"/>
              </w:rPr>
              <w:t>6</w:t>
            </w:r>
          </w:p>
        </w:tc>
        <w:tc>
          <w:tcPr>
            <w:tcW w:w="9501" w:type="dxa"/>
            <w:vAlign w:val="center"/>
          </w:tcPr>
          <w:p w14:paraId="289AE231" w14:textId="10BAA90A" w:rsidR="006B0737" w:rsidRPr="00FF139F" w:rsidRDefault="00FE58E6" w:rsidP="00FF139F">
            <w:pPr>
              <w:pStyle w:val="IntenseQuote"/>
              <w:pBdr>
                <w:top w:val="none" w:sz="0" w:space="0" w:color="auto"/>
                <w:bottom w:val="none" w:sz="0" w:space="0" w:color="auto"/>
              </w:pBdr>
              <w:spacing w:before="100" w:after="100"/>
              <w:ind w:left="0" w:right="0"/>
              <w:jc w:val="left"/>
              <w:rPr>
                <w:rFonts w:ascii="Tw Cen MT" w:hAnsi="Tw Cen MT"/>
                <w:i w:val="0"/>
                <w:iCs w:val="0"/>
                <w:color w:val="auto"/>
                <w:sz w:val="24"/>
                <w:szCs w:val="28"/>
              </w:rPr>
            </w:pPr>
            <w:r w:rsidRPr="00FF139F">
              <w:rPr>
                <w:rFonts w:ascii="Tw Cen MT" w:hAnsi="Tw Cen MT"/>
                <w:i w:val="0"/>
                <w:iCs w:val="0"/>
                <w:color w:val="auto"/>
                <w:sz w:val="24"/>
                <w:szCs w:val="28"/>
              </w:rPr>
              <w:t>Best practice should be based on a neuro-affirming approach, incorporating a trauma-informed lens.</w:t>
            </w:r>
          </w:p>
        </w:tc>
      </w:tr>
      <w:tr w:rsidR="006B0737" w:rsidRPr="001B21E2" w14:paraId="7A49A8CB" w14:textId="77777777" w:rsidTr="00FF139F">
        <w:trPr>
          <w:trHeight w:val="964"/>
        </w:trPr>
        <w:tc>
          <w:tcPr>
            <w:tcW w:w="705" w:type="dxa"/>
            <w:vAlign w:val="center"/>
          </w:tcPr>
          <w:p w14:paraId="68960600" w14:textId="784843FE" w:rsidR="006B0737" w:rsidRPr="006B0737" w:rsidRDefault="006B0737" w:rsidP="00FF139F">
            <w:pPr>
              <w:pStyle w:val="IntenseQuote"/>
              <w:pBdr>
                <w:top w:val="none" w:sz="0" w:space="0" w:color="auto"/>
                <w:bottom w:val="none" w:sz="0" w:space="0" w:color="auto"/>
              </w:pBdr>
              <w:spacing w:before="0" w:after="0"/>
              <w:ind w:left="0" w:right="0"/>
              <w:rPr>
                <w:b/>
                <w:bCs/>
                <w:i w:val="0"/>
                <w:iCs w:val="0"/>
                <w:sz w:val="36"/>
                <w:szCs w:val="40"/>
              </w:rPr>
            </w:pPr>
            <w:r w:rsidRPr="006B0737">
              <w:rPr>
                <w:b/>
                <w:bCs/>
                <w:i w:val="0"/>
                <w:iCs w:val="0"/>
                <w:sz w:val="36"/>
                <w:szCs w:val="40"/>
              </w:rPr>
              <w:t>7</w:t>
            </w:r>
          </w:p>
        </w:tc>
        <w:tc>
          <w:tcPr>
            <w:tcW w:w="9501" w:type="dxa"/>
            <w:vAlign w:val="center"/>
          </w:tcPr>
          <w:p w14:paraId="454B7162" w14:textId="70E7199F" w:rsidR="006B0737" w:rsidRPr="00FF139F" w:rsidRDefault="00FE58E6" w:rsidP="00FF139F">
            <w:pPr>
              <w:pStyle w:val="IntenseQuote"/>
              <w:pBdr>
                <w:top w:val="none" w:sz="0" w:space="0" w:color="auto"/>
                <w:bottom w:val="none" w:sz="0" w:space="0" w:color="auto"/>
              </w:pBdr>
              <w:spacing w:before="100" w:after="100"/>
              <w:ind w:left="0" w:right="0"/>
              <w:jc w:val="left"/>
              <w:rPr>
                <w:rFonts w:ascii="Tw Cen MT" w:hAnsi="Tw Cen MT"/>
                <w:i w:val="0"/>
                <w:iCs w:val="0"/>
                <w:color w:val="auto"/>
                <w:sz w:val="24"/>
                <w:szCs w:val="28"/>
              </w:rPr>
            </w:pPr>
            <w:r w:rsidRPr="00FF139F">
              <w:rPr>
                <w:rFonts w:ascii="Tw Cen MT" w:hAnsi="Tw Cen MT"/>
                <w:i w:val="0"/>
                <w:iCs w:val="0"/>
                <w:color w:val="auto"/>
                <w:sz w:val="24"/>
                <w:szCs w:val="28"/>
              </w:rPr>
              <w:t xml:space="preserve"> </w:t>
            </w:r>
            <w:r w:rsidR="002726A4" w:rsidRPr="002726A4">
              <w:rPr>
                <w:rFonts w:ascii="Tw Cen MT" w:hAnsi="Tw Cen MT"/>
                <w:i w:val="0"/>
                <w:iCs w:val="0"/>
                <w:color w:val="auto"/>
                <w:sz w:val="24"/>
                <w:szCs w:val="28"/>
              </w:rPr>
              <w:t xml:space="preserve">Best practice should be based on strong engagement with Aboriginal and Torres Strait Islander children and families and </w:t>
            </w:r>
            <w:proofErr w:type="gramStart"/>
            <w:r w:rsidR="00486F04" w:rsidRPr="002726A4">
              <w:rPr>
                <w:rFonts w:ascii="Tw Cen MT" w:hAnsi="Tw Cen MT"/>
                <w:i w:val="0"/>
                <w:iCs w:val="0"/>
                <w:color w:val="auto"/>
                <w:sz w:val="24"/>
                <w:szCs w:val="28"/>
              </w:rPr>
              <w:t>community</w:t>
            </w:r>
            <w:r w:rsidR="00B13EF6">
              <w:rPr>
                <w:rFonts w:ascii="Tw Cen MT" w:hAnsi="Tw Cen MT"/>
                <w:i w:val="0"/>
                <w:iCs w:val="0"/>
                <w:color w:val="auto"/>
                <w:sz w:val="24"/>
                <w:szCs w:val="28"/>
              </w:rPr>
              <w:t xml:space="preserve"> </w:t>
            </w:r>
            <w:r w:rsidR="00486F04" w:rsidRPr="002726A4">
              <w:rPr>
                <w:rFonts w:ascii="Tw Cen MT" w:hAnsi="Tw Cen MT"/>
                <w:i w:val="0"/>
                <w:iCs w:val="0"/>
                <w:color w:val="auto"/>
                <w:sz w:val="24"/>
                <w:szCs w:val="28"/>
              </w:rPr>
              <w:t>controlled</w:t>
            </w:r>
            <w:proofErr w:type="gramEnd"/>
            <w:r w:rsidR="002726A4" w:rsidRPr="002726A4">
              <w:rPr>
                <w:rFonts w:ascii="Tw Cen MT" w:hAnsi="Tw Cen MT"/>
                <w:i w:val="0"/>
                <w:iCs w:val="0"/>
                <w:color w:val="auto"/>
                <w:sz w:val="24"/>
                <w:szCs w:val="28"/>
              </w:rPr>
              <w:t xml:space="preserve"> organisations in a respectful co-design process, aligning with current context, distinct needs and perspectives.</w:t>
            </w:r>
          </w:p>
        </w:tc>
      </w:tr>
      <w:tr w:rsidR="006B0737" w:rsidRPr="001B21E2" w14:paraId="2A5F6FE3" w14:textId="77777777" w:rsidTr="00FF139F">
        <w:trPr>
          <w:trHeight w:val="964"/>
        </w:trPr>
        <w:tc>
          <w:tcPr>
            <w:tcW w:w="705" w:type="dxa"/>
            <w:vAlign w:val="center"/>
          </w:tcPr>
          <w:p w14:paraId="367F38A4" w14:textId="07654D41" w:rsidR="006B0737" w:rsidRPr="006B0737" w:rsidRDefault="006B0737" w:rsidP="00FF139F">
            <w:pPr>
              <w:pStyle w:val="IntenseQuote"/>
              <w:pBdr>
                <w:top w:val="none" w:sz="0" w:space="0" w:color="auto"/>
                <w:bottom w:val="none" w:sz="0" w:space="0" w:color="auto"/>
              </w:pBdr>
              <w:spacing w:before="0" w:after="0"/>
              <w:ind w:left="0" w:right="0"/>
              <w:rPr>
                <w:b/>
                <w:bCs/>
                <w:i w:val="0"/>
                <w:iCs w:val="0"/>
                <w:sz w:val="36"/>
                <w:szCs w:val="40"/>
              </w:rPr>
            </w:pPr>
            <w:r w:rsidRPr="006B0737">
              <w:rPr>
                <w:b/>
                <w:bCs/>
                <w:i w:val="0"/>
                <w:iCs w:val="0"/>
                <w:sz w:val="36"/>
                <w:szCs w:val="40"/>
              </w:rPr>
              <w:t>8</w:t>
            </w:r>
          </w:p>
        </w:tc>
        <w:tc>
          <w:tcPr>
            <w:tcW w:w="9501" w:type="dxa"/>
            <w:vAlign w:val="center"/>
          </w:tcPr>
          <w:p w14:paraId="76DD7F09" w14:textId="64EE0A1F" w:rsidR="006B0737" w:rsidRPr="00FF139F" w:rsidRDefault="006B0737" w:rsidP="00FF139F">
            <w:pPr>
              <w:pStyle w:val="IntenseQuote"/>
              <w:pBdr>
                <w:top w:val="none" w:sz="0" w:space="0" w:color="auto"/>
                <w:bottom w:val="none" w:sz="0" w:space="0" w:color="auto"/>
              </w:pBdr>
              <w:spacing w:before="100" w:after="100"/>
              <w:ind w:left="0" w:right="0"/>
              <w:jc w:val="left"/>
              <w:rPr>
                <w:rFonts w:ascii="Tw Cen MT" w:hAnsi="Tw Cen MT"/>
                <w:i w:val="0"/>
                <w:iCs w:val="0"/>
                <w:color w:val="auto"/>
                <w:sz w:val="24"/>
                <w:szCs w:val="28"/>
              </w:rPr>
            </w:pPr>
            <w:r w:rsidRPr="00FF139F">
              <w:rPr>
                <w:rFonts w:ascii="Tw Cen MT" w:hAnsi="Tw Cen MT"/>
                <w:i w:val="0"/>
                <w:iCs w:val="0"/>
                <w:color w:val="auto"/>
                <w:sz w:val="24"/>
                <w:szCs w:val="28"/>
              </w:rPr>
              <w:t>Best practice guidance should showcase the practical ways to involve all children, and not just the ones who can tell us, in decision-making in the supports they receive to achieve their goals.</w:t>
            </w:r>
          </w:p>
        </w:tc>
      </w:tr>
      <w:tr w:rsidR="006B0737" w:rsidRPr="001B21E2" w14:paraId="76C6FF1D" w14:textId="77777777" w:rsidTr="00FF139F">
        <w:trPr>
          <w:trHeight w:val="964"/>
        </w:trPr>
        <w:tc>
          <w:tcPr>
            <w:tcW w:w="705" w:type="dxa"/>
            <w:vAlign w:val="center"/>
          </w:tcPr>
          <w:p w14:paraId="04550917" w14:textId="54517255" w:rsidR="006B0737" w:rsidRPr="006B0737" w:rsidRDefault="006B0737" w:rsidP="00FF139F">
            <w:pPr>
              <w:pStyle w:val="IntenseQuote"/>
              <w:pBdr>
                <w:top w:val="none" w:sz="0" w:space="0" w:color="auto"/>
                <w:bottom w:val="none" w:sz="0" w:space="0" w:color="auto"/>
              </w:pBdr>
              <w:spacing w:before="0" w:after="0"/>
              <w:ind w:left="0" w:right="0"/>
              <w:rPr>
                <w:b/>
                <w:bCs/>
                <w:i w:val="0"/>
                <w:iCs w:val="0"/>
                <w:sz w:val="36"/>
                <w:szCs w:val="40"/>
              </w:rPr>
            </w:pPr>
            <w:r w:rsidRPr="006B0737">
              <w:rPr>
                <w:b/>
                <w:bCs/>
                <w:i w:val="0"/>
                <w:iCs w:val="0"/>
                <w:sz w:val="36"/>
                <w:szCs w:val="40"/>
              </w:rPr>
              <w:t>9</w:t>
            </w:r>
          </w:p>
        </w:tc>
        <w:tc>
          <w:tcPr>
            <w:tcW w:w="9501" w:type="dxa"/>
            <w:vAlign w:val="center"/>
          </w:tcPr>
          <w:p w14:paraId="2A54156F" w14:textId="4C0B87EE" w:rsidR="006B0737" w:rsidRPr="00FF139F" w:rsidRDefault="006B0737" w:rsidP="00FF139F">
            <w:pPr>
              <w:pStyle w:val="IntenseQuote"/>
              <w:pBdr>
                <w:top w:val="none" w:sz="0" w:space="0" w:color="auto"/>
                <w:bottom w:val="none" w:sz="0" w:space="0" w:color="auto"/>
              </w:pBdr>
              <w:spacing w:before="100" w:after="100"/>
              <w:ind w:left="0" w:right="0"/>
              <w:jc w:val="left"/>
              <w:rPr>
                <w:rFonts w:ascii="Tw Cen MT" w:hAnsi="Tw Cen MT"/>
                <w:i w:val="0"/>
                <w:iCs w:val="0"/>
                <w:color w:val="auto"/>
                <w:sz w:val="24"/>
                <w:szCs w:val="28"/>
              </w:rPr>
            </w:pPr>
            <w:r w:rsidRPr="00FF139F">
              <w:rPr>
                <w:rFonts w:ascii="Tw Cen MT" w:hAnsi="Tw Cen MT"/>
                <w:i w:val="0"/>
                <w:iCs w:val="0"/>
                <w:color w:val="auto"/>
                <w:sz w:val="24"/>
                <w:szCs w:val="28"/>
              </w:rPr>
              <w:t>Best practice guidance should empower early childhood practitioners and families to explore and promote what inclusion truly means for each child.</w:t>
            </w:r>
          </w:p>
        </w:tc>
      </w:tr>
      <w:tr w:rsidR="006B0737" w:rsidRPr="001B21E2" w14:paraId="70BC96C4" w14:textId="77777777" w:rsidTr="00FF139F">
        <w:trPr>
          <w:trHeight w:val="964"/>
        </w:trPr>
        <w:tc>
          <w:tcPr>
            <w:tcW w:w="705" w:type="dxa"/>
            <w:vAlign w:val="center"/>
          </w:tcPr>
          <w:p w14:paraId="3AA3A28B" w14:textId="539BF7CD" w:rsidR="006B0737" w:rsidRPr="006B0737" w:rsidRDefault="006B0737" w:rsidP="00FF139F">
            <w:pPr>
              <w:pStyle w:val="IntenseQuote"/>
              <w:pBdr>
                <w:top w:val="none" w:sz="0" w:space="0" w:color="auto"/>
                <w:bottom w:val="none" w:sz="0" w:space="0" w:color="auto"/>
              </w:pBdr>
              <w:spacing w:before="0" w:after="0"/>
              <w:ind w:left="0" w:right="0"/>
              <w:rPr>
                <w:b/>
                <w:bCs/>
                <w:i w:val="0"/>
                <w:iCs w:val="0"/>
                <w:sz w:val="36"/>
                <w:szCs w:val="40"/>
              </w:rPr>
            </w:pPr>
            <w:r w:rsidRPr="006B0737">
              <w:rPr>
                <w:b/>
                <w:bCs/>
                <w:i w:val="0"/>
                <w:iCs w:val="0"/>
                <w:sz w:val="36"/>
                <w:szCs w:val="40"/>
              </w:rPr>
              <w:t>10</w:t>
            </w:r>
          </w:p>
        </w:tc>
        <w:tc>
          <w:tcPr>
            <w:tcW w:w="9501" w:type="dxa"/>
            <w:vAlign w:val="center"/>
          </w:tcPr>
          <w:p w14:paraId="4B35F9CA" w14:textId="4FF24045" w:rsidR="006B0737" w:rsidRPr="00FF139F" w:rsidRDefault="006B0737" w:rsidP="00FF139F">
            <w:pPr>
              <w:pStyle w:val="IntenseQuote"/>
              <w:pBdr>
                <w:top w:val="none" w:sz="0" w:space="0" w:color="auto"/>
                <w:bottom w:val="none" w:sz="0" w:space="0" w:color="auto"/>
              </w:pBdr>
              <w:spacing w:before="100" w:after="100"/>
              <w:ind w:left="0" w:right="0"/>
              <w:jc w:val="left"/>
              <w:rPr>
                <w:rFonts w:ascii="Tw Cen MT" w:hAnsi="Tw Cen MT"/>
                <w:i w:val="0"/>
                <w:iCs w:val="0"/>
                <w:color w:val="auto"/>
                <w:sz w:val="24"/>
                <w:szCs w:val="28"/>
              </w:rPr>
            </w:pPr>
            <w:r w:rsidRPr="00FF139F">
              <w:rPr>
                <w:rFonts w:ascii="Tw Cen MT" w:hAnsi="Tw Cen MT"/>
                <w:i w:val="0"/>
                <w:iCs w:val="0"/>
                <w:color w:val="auto"/>
                <w:sz w:val="24"/>
                <w:szCs w:val="28"/>
              </w:rPr>
              <w:t>Best practice should explore inclusion using a disability justice framework based on anti-ableism and anti-racism</w:t>
            </w:r>
          </w:p>
        </w:tc>
      </w:tr>
      <w:tr w:rsidR="006B0737" w:rsidRPr="001B21E2" w14:paraId="6C3412E8" w14:textId="77777777" w:rsidTr="00FF139F">
        <w:trPr>
          <w:trHeight w:val="964"/>
        </w:trPr>
        <w:tc>
          <w:tcPr>
            <w:tcW w:w="705" w:type="dxa"/>
            <w:vAlign w:val="center"/>
          </w:tcPr>
          <w:p w14:paraId="2C9A444A" w14:textId="217E53E8" w:rsidR="006B0737" w:rsidRPr="006B0737" w:rsidRDefault="006B0737" w:rsidP="00FF139F">
            <w:pPr>
              <w:pStyle w:val="IntenseQuote"/>
              <w:pBdr>
                <w:top w:val="none" w:sz="0" w:space="0" w:color="auto"/>
                <w:bottom w:val="none" w:sz="0" w:space="0" w:color="auto"/>
              </w:pBdr>
              <w:spacing w:before="0" w:after="0"/>
              <w:ind w:left="0" w:right="0"/>
              <w:rPr>
                <w:b/>
                <w:bCs/>
                <w:i w:val="0"/>
                <w:iCs w:val="0"/>
                <w:sz w:val="36"/>
                <w:szCs w:val="40"/>
              </w:rPr>
            </w:pPr>
            <w:r w:rsidRPr="006B0737">
              <w:rPr>
                <w:b/>
                <w:bCs/>
                <w:i w:val="0"/>
                <w:iCs w:val="0"/>
                <w:sz w:val="36"/>
                <w:szCs w:val="40"/>
              </w:rPr>
              <w:t>11</w:t>
            </w:r>
          </w:p>
        </w:tc>
        <w:tc>
          <w:tcPr>
            <w:tcW w:w="9501" w:type="dxa"/>
            <w:vAlign w:val="center"/>
          </w:tcPr>
          <w:p w14:paraId="0DF0DBFC" w14:textId="3A93D9E4" w:rsidR="006B0737" w:rsidRPr="00FF139F" w:rsidRDefault="006B0737" w:rsidP="00FF139F">
            <w:pPr>
              <w:pStyle w:val="IntenseQuote"/>
              <w:pBdr>
                <w:top w:val="none" w:sz="0" w:space="0" w:color="auto"/>
                <w:bottom w:val="none" w:sz="0" w:space="0" w:color="auto"/>
              </w:pBdr>
              <w:spacing w:before="100" w:after="100"/>
              <w:ind w:left="0" w:right="0"/>
              <w:jc w:val="left"/>
              <w:rPr>
                <w:rFonts w:ascii="Tw Cen MT" w:hAnsi="Tw Cen MT"/>
                <w:i w:val="0"/>
                <w:iCs w:val="0"/>
                <w:color w:val="auto"/>
                <w:sz w:val="24"/>
                <w:szCs w:val="28"/>
              </w:rPr>
            </w:pPr>
            <w:r w:rsidRPr="00FF139F">
              <w:rPr>
                <w:rFonts w:ascii="Tw Cen MT" w:hAnsi="Tw Cen MT"/>
                <w:i w:val="0"/>
                <w:iCs w:val="0"/>
                <w:color w:val="auto"/>
                <w:sz w:val="24"/>
                <w:szCs w:val="28"/>
              </w:rPr>
              <w:t xml:space="preserve">Best practice guidance should </w:t>
            </w:r>
            <w:proofErr w:type="spellStart"/>
            <w:r w:rsidRPr="00FF139F">
              <w:rPr>
                <w:rFonts w:ascii="Tw Cen MT" w:hAnsi="Tw Cen MT"/>
                <w:i w:val="0"/>
                <w:iCs w:val="0"/>
                <w:color w:val="auto"/>
                <w:sz w:val="24"/>
                <w:szCs w:val="28"/>
              </w:rPr>
              <w:t>reconceptualise</w:t>
            </w:r>
            <w:proofErr w:type="spellEnd"/>
            <w:r w:rsidRPr="00FF139F">
              <w:rPr>
                <w:rFonts w:ascii="Tw Cen MT" w:hAnsi="Tw Cen MT"/>
                <w:i w:val="0"/>
                <w:iCs w:val="0"/>
                <w:color w:val="auto"/>
                <w:sz w:val="24"/>
                <w:szCs w:val="28"/>
              </w:rPr>
              <w:t xml:space="preserve"> the concept of natural environments in the delivery of early childhood supports</w:t>
            </w:r>
          </w:p>
        </w:tc>
      </w:tr>
      <w:tr w:rsidR="006B0737" w:rsidRPr="001B21E2" w14:paraId="66E8DAC7" w14:textId="77777777" w:rsidTr="00FF139F">
        <w:trPr>
          <w:trHeight w:val="964"/>
        </w:trPr>
        <w:tc>
          <w:tcPr>
            <w:tcW w:w="705" w:type="dxa"/>
            <w:vAlign w:val="center"/>
          </w:tcPr>
          <w:p w14:paraId="20B239B9" w14:textId="0665BC5C" w:rsidR="006B0737" w:rsidRPr="006B0737" w:rsidRDefault="006B0737" w:rsidP="00FF139F">
            <w:pPr>
              <w:pStyle w:val="IntenseQuote"/>
              <w:pBdr>
                <w:top w:val="none" w:sz="0" w:space="0" w:color="auto"/>
                <w:bottom w:val="none" w:sz="0" w:space="0" w:color="auto"/>
              </w:pBdr>
              <w:spacing w:before="0" w:after="0"/>
              <w:ind w:left="0" w:right="0"/>
              <w:rPr>
                <w:b/>
                <w:bCs/>
                <w:i w:val="0"/>
                <w:iCs w:val="0"/>
                <w:sz w:val="36"/>
                <w:szCs w:val="40"/>
              </w:rPr>
            </w:pPr>
            <w:r w:rsidRPr="006B0737">
              <w:rPr>
                <w:b/>
                <w:bCs/>
                <w:i w:val="0"/>
                <w:iCs w:val="0"/>
                <w:sz w:val="36"/>
                <w:szCs w:val="40"/>
              </w:rPr>
              <w:t>12</w:t>
            </w:r>
          </w:p>
        </w:tc>
        <w:tc>
          <w:tcPr>
            <w:tcW w:w="9501" w:type="dxa"/>
            <w:vAlign w:val="center"/>
          </w:tcPr>
          <w:p w14:paraId="24C64F9C" w14:textId="068A83D4" w:rsidR="006B0737" w:rsidRPr="00FF139F" w:rsidRDefault="006B0737" w:rsidP="00FF139F">
            <w:pPr>
              <w:pStyle w:val="IntenseQuote"/>
              <w:pBdr>
                <w:top w:val="none" w:sz="0" w:space="0" w:color="auto"/>
                <w:bottom w:val="none" w:sz="0" w:space="0" w:color="auto"/>
              </w:pBdr>
              <w:spacing w:before="100" w:after="100"/>
              <w:ind w:left="0" w:right="0"/>
              <w:jc w:val="left"/>
              <w:rPr>
                <w:rFonts w:ascii="Tw Cen MT" w:hAnsi="Tw Cen MT"/>
                <w:i w:val="0"/>
                <w:iCs w:val="0"/>
                <w:color w:val="auto"/>
                <w:sz w:val="24"/>
                <w:szCs w:val="28"/>
              </w:rPr>
            </w:pPr>
            <w:r w:rsidRPr="00FF139F">
              <w:rPr>
                <w:rFonts w:ascii="Tw Cen MT" w:hAnsi="Tw Cen MT"/>
                <w:i w:val="0"/>
                <w:iCs w:val="0"/>
                <w:color w:val="auto"/>
                <w:sz w:val="24"/>
                <w:szCs w:val="28"/>
              </w:rPr>
              <w:t>Best practice guidance should focus on the ecosystem of supports around a child and showcase a variety of ways in which the ecosystem stakeholders can work together</w:t>
            </w:r>
          </w:p>
        </w:tc>
      </w:tr>
      <w:tr w:rsidR="006B0737" w:rsidRPr="001B21E2" w14:paraId="2D0A5711" w14:textId="77777777" w:rsidTr="00FF139F">
        <w:trPr>
          <w:trHeight w:val="964"/>
        </w:trPr>
        <w:tc>
          <w:tcPr>
            <w:tcW w:w="705" w:type="dxa"/>
            <w:vAlign w:val="center"/>
          </w:tcPr>
          <w:p w14:paraId="44DB6EF4" w14:textId="07F7B712" w:rsidR="006B0737" w:rsidRPr="006B0737" w:rsidRDefault="006B0737" w:rsidP="00FF139F">
            <w:pPr>
              <w:pStyle w:val="IntenseQuote"/>
              <w:pBdr>
                <w:top w:val="none" w:sz="0" w:space="0" w:color="auto"/>
                <w:bottom w:val="none" w:sz="0" w:space="0" w:color="auto"/>
              </w:pBdr>
              <w:spacing w:before="0" w:after="0"/>
              <w:ind w:left="0" w:right="0"/>
              <w:rPr>
                <w:b/>
                <w:bCs/>
                <w:i w:val="0"/>
                <w:iCs w:val="0"/>
                <w:sz w:val="36"/>
                <w:szCs w:val="40"/>
              </w:rPr>
            </w:pPr>
            <w:r w:rsidRPr="006B0737">
              <w:rPr>
                <w:b/>
                <w:bCs/>
                <w:i w:val="0"/>
                <w:iCs w:val="0"/>
                <w:sz w:val="36"/>
                <w:szCs w:val="40"/>
              </w:rPr>
              <w:t>13</w:t>
            </w:r>
          </w:p>
        </w:tc>
        <w:tc>
          <w:tcPr>
            <w:tcW w:w="9501" w:type="dxa"/>
            <w:vAlign w:val="center"/>
          </w:tcPr>
          <w:p w14:paraId="0E1DEC99" w14:textId="01DC0342" w:rsidR="006B0737" w:rsidRPr="00FF139F" w:rsidRDefault="006B0737" w:rsidP="00FF139F">
            <w:pPr>
              <w:pStyle w:val="IntenseQuote"/>
              <w:pBdr>
                <w:top w:val="none" w:sz="0" w:space="0" w:color="auto"/>
                <w:bottom w:val="none" w:sz="0" w:space="0" w:color="auto"/>
              </w:pBdr>
              <w:spacing w:before="100" w:after="100"/>
              <w:ind w:left="0" w:right="0"/>
              <w:jc w:val="left"/>
              <w:rPr>
                <w:rFonts w:ascii="Tw Cen MT" w:hAnsi="Tw Cen MT"/>
                <w:i w:val="0"/>
                <w:iCs w:val="0"/>
                <w:color w:val="auto"/>
                <w:sz w:val="24"/>
                <w:szCs w:val="28"/>
              </w:rPr>
            </w:pPr>
            <w:r w:rsidRPr="00E07AFD">
              <w:rPr>
                <w:rFonts w:ascii="Tw Cen MT" w:hAnsi="Tw Cen MT"/>
                <w:i w:val="0"/>
                <w:iCs w:val="0"/>
                <w:color w:val="auto"/>
                <w:sz w:val="24"/>
                <w:szCs w:val="28"/>
              </w:rPr>
              <w:t>Best practice guidance should be developed in collaboration with early childhood educators who have expertise in early childhood</w:t>
            </w:r>
          </w:p>
        </w:tc>
      </w:tr>
      <w:tr w:rsidR="006B0737" w:rsidRPr="001B21E2" w14:paraId="1CDB9967" w14:textId="77777777" w:rsidTr="00FF139F">
        <w:trPr>
          <w:trHeight w:val="964"/>
        </w:trPr>
        <w:tc>
          <w:tcPr>
            <w:tcW w:w="705" w:type="dxa"/>
            <w:vAlign w:val="center"/>
          </w:tcPr>
          <w:p w14:paraId="769E45B6" w14:textId="4536D002" w:rsidR="006B0737" w:rsidRPr="006B0737" w:rsidRDefault="006B0737" w:rsidP="00FF139F">
            <w:pPr>
              <w:pStyle w:val="IntenseQuote"/>
              <w:pBdr>
                <w:top w:val="none" w:sz="0" w:space="0" w:color="auto"/>
                <w:bottom w:val="none" w:sz="0" w:space="0" w:color="auto"/>
              </w:pBdr>
              <w:spacing w:before="0" w:after="0"/>
              <w:ind w:left="0" w:right="0"/>
              <w:rPr>
                <w:b/>
                <w:bCs/>
                <w:i w:val="0"/>
                <w:iCs w:val="0"/>
                <w:sz w:val="36"/>
                <w:szCs w:val="40"/>
              </w:rPr>
            </w:pPr>
            <w:r w:rsidRPr="006B0737">
              <w:rPr>
                <w:b/>
                <w:bCs/>
                <w:i w:val="0"/>
                <w:iCs w:val="0"/>
                <w:sz w:val="36"/>
                <w:szCs w:val="40"/>
              </w:rPr>
              <w:t>14</w:t>
            </w:r>
          </w:p>
        </w:tc>
        <w:tc>
          <w:tcPr>
            <w:tcW w:w="9501" w:type="dxa"/>
            <w:vAlign w:val="center"/>
          </w:tcPr>
          <w:p w14:paraId="00BAE479" w14:textId="3EA2AD38" w:rsidR="006B0737" w:rsidRPr="00FF139F" w:rsidRDefault="006B0737" w:rsidP="00FF139F">
            <w:pPr>
              <w:pStyle w:val="IntenseQuote"/>
              <w:pBdr>
                <w:top w:val="none" w:sz="0" w:space="0" w:color="auto"/>
                <w:bottom w:val="none" w:sz="0" w:space="0" w:color="auto"/>
              </w:pBdr>
              <w:spacing w:before="100" w:after="100"/>
              <w:ind w:left="0" w:right="0"/>
              <w:jc w:val="left"/>
              <w:rPr>
                <w:rFonts w:ascii="Tw Cen MT" w:hAnsi="Tw Cen MT"/>
                <w:i w:val="0"/>
                <w:iCs w:val="0"/>
                <w:color w:val="auto"/>
                <w:sz w:val="24"/>
                <w:szCs w:val="28"/>
              </w:rPr>
            </w:pPr>
            <w:r w:rsidRPr="00FF139F">
              <w:rPr>
                <w:rFonts w:ascii="Tw Cen MT" w:hAnsi="Tw Cen MT"/>
                <w:i w:val="0"/>
                <w:iCs w:val="0"/>
                <w:color w:val="auto"/>
                <w:sz w:val="24"/>
                <w:szCs w:val="28"/>
              </w:rPr>
              <w:t>Best practice guidance should explore the focus on a relational approach to early childhood supports</w:t>
            </w:r>
          </w:p>
        </w:tc>
      </w:tr>
      <w:tr w:rsidR="006B0737" w:rsidRPr="001B21E2" w14:paraId="10580EEE" w14:textId="77777777" w:rsidTr="00FF139F">
        <w:trPr>
          <w:trHeight w:val="964"/>
        </w:trPr>
        <w:tc>
          <w:tcPr>
            <w:tcW w:w="705" w:type="dxa"/>
            <w:vAlign w:val="center"/>
          </w:tcPr>
          <w:p w14:paraId="6884BFD8" w14:textId="62D6A57B" w:rsidR="006B0737" w:rsidRPr="006B0737" w:rsidRDefault="006B0737" w:rsidP="00FF139F">
            <w:pPr>
              <w:pStyle w:val="IntenseQuote"/>
              <w:pBdr>
                <w:top w:val="none" w:sz="0" w:space="0" w:color="auto"/>
                <w:bottom w:val="none" w:sz="0" w:space="0" w:color="auto"/>
              </w:pBdr>
              <w:spacing w:before="0" w:after="0"/>
              <w:ind w:left="0" w:right="0"/>
              <w:rPr>
                <w:b/>
                <w:bCs/>
                <w:i w:val="0"/>
                <w:iCs w:val="0"/>
                <w:sz w:val="36"/>
                <w:szCs w:val="40"/>
              </w:rPr>
            </w:pPr>
            <w:r w:rsidRPr="006B0737">
              <w:rPr>
                <w:b/>
                <w:bCs/>
                <w:i w:val="0"/>
                <w:iCs w:val="0"/>
                <w:sz w:val="36"/>
                <w:szCs w:val="40"/>
              </w:rPr>
              <w:lastRenderedPageBreak/>
              <w:t>15</w:t>
            </w:r>
          </w:p>
        </w:tc>
        <w:tc>
          <w:tcPr>
            <w:tcW w:w="9501" w:type="dxa"/>
            <w:vAlign w:val="center"/>
          </w:tcPr>
          <w:p w14:paraId="2F98B4AD" w14:textId="35E8620C" w:rsidR="006B0737" w:rsidRPr="00FF139F" w:rsidRDefault="006B0737" w:rsidP="00FF139F">
            <w:pPr>
              <w:pStyle w:val="IntenseQuote"/>
              <w:pBdr>
                <w:top w:val="none" w:sz="0" w:space="0" w:color="auto"/>
                <w:bottom w:val="none" w:sz="0" w:space="0" w:color="auto"/>
              </w:pBdr>
              <w:spacing w:before="100" w:after="100"/>
              <w:ind w:left="0" w:right="0"/>
              <w:jc w:val="left"/>
              <w:rPr>
                <w:rFonts w:ascii="Tw Cen MT" w:hAnsi="Tw Cen MT"/>
                <w:i w:val="0"/>
                <w:iCs w:val="0"/>
                <w:color w:val="auto"/>
                <w:sz w:val="24"/>
                <w:szCs w:val="28"/>
              </w:rPr>
            </w:pPr>
            <w:r w:rsidRPr="00FF139F">
              <w:rPr>
                <w:rFonts w:ascii="Tw Cen MT" w:hAnsi="Tw Cen MT"/>
                <w:i w:val="0"/>
                <w:iCs w:val="0"/>
                <w:color w:val="auto"/>
                <w:sz w:val="24"/>
                <w:szCs w:val="28"/>
              </w:rPr>
              <w:t>Best practice guidance should explore and demonstrate a flexible approach to showcase how early childhood support that can be easily implemented across a range of funding scenarios</w:t>
            </w:r>
          </w:p>
        </w:tc>
      </w:tr>
      <w:tr w:rsidR="006B0737" w:rsidRPr="001B21E2" w14:paraId="72F9C091" w14:textId="77777777" w:rsidTr="00FF139F">
        <w:trPr>
          <w:trHeight w:val="964"/>
        </w:trPr>
        <w:tc>
          <w:tcPr>
            <w:tcW w:w="705" w:type="dxa"/>
            <w:vAlign w:val="center"/>
          </w:tcPr>
          <w:p w14:paraId="4845DB7E" w14:textId="5F9747D5" w:rsidR="006B0737" w:rsidRPr="006B0737" w:rsidRDefault="006B0737" w:rsidP="00FF139F">
            <w:pPr>
              <w:pStyle w:val="IntenseQuote"/>
              <w:pBdr>
                <w:top w:val="none" w:sz="0" w:space="0" w:color="auto"/>
                <w:bottom w:val="none" w:sz="0" w:space="0" w:color="auto"/>
              </w:pBdr>
              <w:spacing w:before="0" w:after="0"/>
              <w:ind w:left="0" w:right="0"/>
              <w:rPr>
                <w:b/>
                <w:bCs/>
                <w:i w:val="0"/>
                <w:iCs w:val="0"/>
                <w:sz w:val="36"/>
                <w:szCs w:val="40"/>
              </w:rPr>
            </w:pPr>
            <w:r w:rsidRPr="006B0737">
              <w:rPr>
                <w:b/>
                <w:bCs/>
                <w:i w:val="0"/>
                <w:iCs w:val="0"/>
                <w:sz w:val="36"/>
                <w:szCs w:val="40"/>
              </w:rPr>
              <w:t>16</w:t>
            </w:r>
          </w:p>
        </w:tc>
        <w:tc>
          <w:tcPr>
            <w:tcW w:w="9501" w:type="dxa"/>
            <w:vAlign w:val="center"/>
          </w:tcPr>
          <w:p w14:paraId="1D417387" w14:textId="4C666E09" w:rsidR="006B0737" w:rsidRPr="00FF139F" w:rsidRDefault="006B0737" w:rsidP="00FF139F">
            <w:pPr>
              <w:pStyle w:val="IntenseQuote"/>
              <w:pBdr>
                <w:top w:val="none" w:sz="0" w:space="0" w:color="auto"/>
                <w:bottom w:val="none" w:sz="0" w:space="0" w:color="auto"/>
              </w:pBdr>
              <w:spacing w:before="100" w:after="100"/>
              <w:ind w:left="0" w:right="0"/>
              <w:jc w:val="left"/>
              <w:rPr>
                <w:rFonts w:ascii="Tw Cen MT" w:hAnsi="Tw Cen MT"/>
                <w:i w:val="0"/>
                <w:iCs w:val="0"/>
                <w:color w:val="auto"/>
                <w:sz w:val="24"/>
                <w:szCs w:val="28"/>
              </w:rPr>
            </w:pPr>
            <w:r w:rsidRPr="00FF139F">
              <w:rPr>
                <w:rFonts w:ascii="Tw Cen MT" w:hAnsi="Tw Cen MT"/>
                <w:i w:val="0"/>
                <w:iCs w:val="0"/>
                <w:color w:val="auto"/>
                <w:sz w:val="24"/>
                <w:szCs w:val="28"/>
              </w:rPr>
              <w:t>Best practice guidance should include training and accreditation modules tailored to meet the needs of health and education professionals</w:t>
            </w:r>
          </w:p>
        </w:tc>
      </w:tr>
      <w:tr w:rsidR="000F19B2" w:rsidRPr="001B21E2" w14:paraId="61FECF30" w14:textId="77777777" w:rsidTr="00FF139F">
        <w:trPr>
          <w:trHeight w:val="964"/>
        </w:trPr>
        <w:tc>
          <w:tcPr>
            <w:tcW w:w="705" w:type="dxa"/>
            <w:vAlign w:val="center"/>
          </w:tcPr>
          <w:p w14:paraId="3BF31B10" w14:textId="5E4BAB09" w:rsidR="000F19B2" w:rsidRPr="006B0737" w:rsidRDefault="000F19B2" w:rsidP="00FF139F">
            <w:pPr>
              <w:pStyle w:val="IntenseQuote"/>
              <w:pBdr>
                <w:top w:val="none" w:sz="0" w:space="0" w:color="auto"/>
                <w:bottom w:val="none" w:sz="0" w:space="0" w:color="auto"/>
              </w:pBdr>
              <w:spacing w:before="0" w:after="0"/>
              <w:ind w:left="0" w:right="0"/>
              <w:rPr>
                <w:b/>
                <w:bCs/>
                <w:i w:val="0"/>
                <w:iCs w:val="0"/>
                <w:sz w:val="36"/>
                <w:szCs w:val="40"/>
              </w:rPr>
            </w:pPr>
            <w:r w:rsidRPr="006B0737">
              <w:rPr>
                <w:b/>
                <w:bCs/>
                <w:i w:val="0"/>
                <w:iCs w:val="0"/>
                <w:sz w:val="36"/>
                <w:szCs w:val="40"/>
              </w:rPr>
              <w:t>17</w:t>
            </w:r>
          </w:p>
        </w:tc>
        <w:tc>
          <w:tcPr>
            <w:tcW w:w="9501" w:type="dxa"/>
            <w:vAlign w:val="center"/>
          </w:tcPr>
          <w:p w14:paraId="7861FB9E" w14:textId="2803D4BD" w:rsidR="000F19B2" w:rsidRPr="00FF139F" w:rsidRDefault="000F19B2" w:rsidP="00FF139F">
            <w:pPr>
              <w:pStyle w:val="IntenseQuote"/>
              <w:pBdr>
                <w:top w:val="none" w:sz="0" w:space="0" w:color="auto"/>
                <w:bottom w:val="none" w:sz="0" w:space="0" w:color="auto"/>
              </w:pBdr>
              <w:spacing w:before="100" w:after="100"/>
              <w:ind w:left="0" w:right="0"/>
              <w:jc w:val="left"/>
              <w:rPr>
                <w:rFonts w:ascii="Tw Cen MT" w:hAnsi="Tw Cen MT"/>
                <w:i w:val="0"/>
                <w:iCs w:val="0"/>
                <w:color w:val="auto"/>
                <w:sz w:val="24"/>
                <w:szCs w:val="28"/>
              </w:rPr>
            </w:pPr>
            <w:r w:rsidRPr="00FF139F">
              <w:rPr>
                <w:rFonts w:ascii="Tw Cen MT" w:hAnsi="Tw Cen MT"/>
                <w:i w:val="0"/>
                <w:iCs w:val="0"/>
                <w:color w:val="auto"/>
                <w:sz w:val="24"/>
                <w:szCs w:val="28"/>
              </w:rPr>
              <w:t>Best practice guidance should include a training module for diagnosing professionals, aimed at equipping them with skills to articulate high-quality practice in early childhood supports</w:t>
            </w:r>
          </w:p>
        </w:tc>
      </w:tr>
      <w:tr w:rsidR="000F19B2" w:rsidRPr="001B21E2" w14:paraId="07B44637" w14:textId="77777777" w:rsidTr="00FF139F">
        <w:trPr>
          <w:trHeight w:val="964"/>
        </w:trPr>
        <w:tc>
          <w:tcPr>
            <w:tcW w:w="705" w:type="dxa"/>
            <w:vAlign w:val="center"/>
          </w:tcPr>
          <w:p w14:paraId="63680A06" w14:textId="17ED6717" w:rsidR="000F19B2" w:rsidRPr="006B0737" w:rsidRDefault="000F19B2" w:rsidP="00FF139F">
            <w:pPr>
              <w:pStyle w:val="IntenseQuote"/>
              <w:pBdr>
                <w:top w:val="none" w:sz="0" w:space="0" w:color="auto"/>
                <w:bottom w:val="none" w:sz="0" w:space="0" w:color="auto"/>
              </w:pBdr>
              <w:spacing w:before="0" w:after="0"/>
              <w:ind w:left="0" w:right="0"/>
              <w:rPr>
                <w:b/>
                <w:bCs/>
                <w:i w:val="0"/>
                <w:iCs w:val="0"/>
                <w:sz w:val="36"/>
                <w:szCs w:val="40"/>
              </w:rPr>
            </w:pPr>
            <w:r w:rsidRPr="006B0737">
              <w:rPr>
                <w:b/>
                <w:bCs/>
                <w:i w:val="0"/>
                <w:iCs w:val="0"/>
                <w:sz w:val="36"/>
                <w:szCs w:val="40"/>
              </w:rPr>
              <w:t>18</w:t>
            </w:r>
          </w:p>
        </w:tc>
        <w:tc>
          <w:tcPr>
            <w:tcW w:w="9501" w:type="dxa"/>
            <w:vAlign w:val="center"/>
          </w:tcPr>
          <w:p w14:paraId="725D7DE9" w14:textId="7BA35694" w:rsidR="000F19B2" w:rsidRPr="00FF139F" w:rsidRDefault="000F19B2" w:rsidP="00FF139F">
            <w:pPr>
              <w:pStyle w:val="IntenseQuote"/>
              <w:pBdr>
                <w:top w:val="none" w:sz="0" w:space="0" w:color="auto"/>
                <w:bottom w:val="none" w:sz="0" w:space="0" w:color="auto"/>
              </w:pBdr>
              <w:spacing w:before="100" w:after="100"/>
              <w:ind w:left="0" w:right="0"/>
              <w:jc w:val="left"/>
              <w:rPr>
                <w:rFonts w:ascii="Tw Cen MT" w:hAnsi="Tw Cen MT"/>
                <w:i w:val="0"/>
                <w:iCs w:val="0"/>
                <w:color w:val="auto"/>
                <w:sz w:val="24"/>
                <w:szCs w:val="28"/>
              </w:rPr>
            </w:pPr>
            <w:r w:rsidRPr="00FF139F">
              <w:rPr>
                <w:rFonts w:ascii="Tw Cen MT" w:hAnsi="Tw Cen MT"/>
                <w:i w:val="0"/>
                <w:iCs w:val="0"/>
                <w:color w:val="auto"/>
                <w:sz w:val="24"/>
                <w:szCs w:val="28"/>
              </w:rPr>
              <w:t>Best practice guidance should provide the necessary resources for families and professionals to make informed decisions on evidence-based practice</w:t>
            </w:r>
          </w:p>
        </w:tc>
      </w:tr>
      <w:tr w:rsidR="000F19B2" w:rsidRPr="001B21E2" w14:paraId="6A2C2F05" w14:textId="77777777" w:rsidTr="00FF139F">
        <w:trPr>
          <w:trHeight w:val="964"/>
        </w:trPr>
        <w:tc>
          <w:tcPr>
            <w:tcW w:w="705" w:type="dxa"/>
            <w:vAlign w:val="center"/>
          </w:tcPr>
          <w:p w14:paraId="4C5EC2D3" w14:textId="0998A9A3" w:rsidR="000F19B2" w:rsidRPr="006B0737" w:rsidRDefault="000F19B2" w:rsidP="00FF139F">
            <w:pPr>
              <w:pStyle w:val="IntenseQuote"/>
              <w:pBdr>
                <w:top w:val="none" w:sz="0" w:space="0" w:color="auto"/>
                <w:bottom w:val="none" w:sz="0" w:space="0" w:color="auto"/>
              </w:pBdr>
              <w:spacing w:before="0" w:after="0"/>
              <w:ind w:left="0" w:right="0"/>
              <w:rPr>
                <w:b/>
                <w:bCs/>
                <w:i w:val="0"/>
                <w:iCs w:val="0"/>
                <w:sz w:val="36"/>
                <w:szCs w:val="40"/>
              </w:rPr>
            </w:pPr>
            <w:r w:rsidRPr="006B0737">
              <w:rPr>
                <w:b/>
                <w:bCs/>
                <w:i w:val="0"/>
                <w:iCs w:val="0"/>
                <w:sz w:val="36"/>
                <w:szCs w:val="40"/>
              </w:rPr>
              <w:t>19</w:t>
            </w:r>
          </w:p>
        </w:tc>
        <w:tc>
          <w:tcPr>
            <w:tcW w:w="9501" w:type="dxa"/>
            <w:vAlign w:val="center"/>
          </w:tcPr>
          <w:p w14:paraId="29F6551E" w14:textId="39D17E5B" w:rsidR="000F19B2" w:rsidRPr="00FF139F" w:rsidRDefault="000F19B2" w:rsidP="00FF139F">
            <w:pPr>
              <w:pStyle w:val="IntenseQuote"/>
              <w:pBdr>
                <w:top w:val="none" w:sz="0" w:space="0" w:color="auto"/>
                <w:bottom w:val="none" w:sz="0" w:space="0" w:color="auto"/>
              </w:pBdr>
              <w:spacing w:before="100" w:after="100"/>
              <w:ind w:left="0" w:right="0"/>
              <w:jc w:val="left"/>
              <w:rPr>
                <w:rFonts w:ascii="Tw Cen MT" w:hAnsi="Tw Cen MT"/>
                <w:i w:val="0"/>
                <w:iCs w:val="0"/>
                <w:color w:val="auto"/>
                <w:sz w:val="24"/>
                <w:szCs w:val="28"/>
              </w:rPr>
            </w:pPr>
            <w:r w:rsidRPr="00FF139F">
              <w:rPr>
                <w:rFonts w:ascii="Tw Cen MT" w:hAnsi="Tw Cen MT"/>
                <w:i w:val="0"/>
                <w:iCs w:val="0"/>
                <w:color w:val="auto"/>
                <w:sz w:val="24"/>
                <w:szCs w:val="28"/>
              </w:rPr>
              <w:t>Best practice guidance should include a set of outcomes measures that professionals can be accredited against and held accountable to</w:t>
            </w:r>
          </w:p>
        </w:tc>
      </w:tr>
      <w:tr w:rsidR="000F19B2" w:rsidRPr="001B21E2" w14:paraId="04DC44E8" w14:textId="77777777" w:rsidTr="00FF139F">
        <w:trPr>
          <w:trHeight w:val="964"/>
        </w:trPr>
        <w:tc>
          <w:tcPr>
            <w:tcW w:w="705" w:type="dxa"/>
            <w:vAlign w:val="center"/>
          </w:tcPr>
          <w:p w14:paraId="3C840B49" w14:textId="40B0823F" w:rsidR="000F19B2" w:rsidRPr="006B0737" w:rsidRDefault="000F19B2" w:rsidP="00FF139F">
            <w:pPr>
              <w:pStyle w:val="IntenseQuote"/>
              <w:pBdr>
                <w:top w:val="none" w:sz="0" w:space="0" w:color="auto"/>
                <w:bottom w:val="none" w:sz="0" w:space="0" w:color="auto"/>
              </w:pBdr>
              <w:spacing w:before="0" w:after="0"/>
              <w:ind w:left="0" w:right="0"/>
              <w:rPr>
                <w:b/>
                <w:bCs/>
                <w:i w:val="0"/>
                <w:iCs w:val="0"/>
                <w:sz w:val="36"/>
                <w:szCs w:val="40"/>
              </w:rPr>
            </w:pPr>
            <w:r w:rsidRPr="006B0737">
              <w:rPr>
                <w:b/>
                <w:bCs/>
                <w:i w:val="0"/>
                <w:iCs w:val="0"/>
                <w:sz w:val="36"/>
                <w:szCs w:val="40"/>
              </w:rPr>
              <w:t>20</w:t>
            </w:r>
          </w:p>
        </w:tc>
        <w:tc>
          <w:tcPr>
            <w:tcW w:w="9501" w:type="dxa"/>
            <w:vAlign w:val="center"/>
          </w:tcPr>
          <w:p w14:paraId="3C14CBD3" w14:textId="3D36E510" w:rsidR="000F19B2" w:rsidRPr="00FF139F" w:rsidRDefault="000F19B2" w:rsidP="00FF139F">
            <w:pPr>
              <w:pStyle w:val="IntenseQuote"/>
              <w:pBdr>
                <w:top w:val="none" w:sz="0" w:space="0" w:color="auto"/>
                <w:bottom w:val="none" w:sz="0" w:space="0" w:color="auto"/>
              </w:pBdr>
              <w:spacing w:before="100" w:after="100"/>
              <w:ind w:left="0" w:right="0"/>
              <w:jc w:val="left"/>
              <w:rPr>
                <w:rFonts w:ascii="Tw Cen MT" w:hAnsi="Tw Cen MT"/>
                <w:i w:val="0"/>
                <w:iCs w:val="0"/>
                <w:color w:val="auto"/>
                <w:sz w:val="24"/>
                <w:szCs w:val="28"/>
              </w:rPr>
            </w:pPr>
            <w:r w:rsidRPr="00FF139F">
              <w:rPr>
                <w:rFonts w:ascii="Tw Cen MT" w:hAnsi="Tw Cen MT"/>
                <w:i w:val="0"/>
                <w:iCs w:val="0"/>
                <w:color w:val="auto"/>
                <w:sz w:val="24"/>
                <w:szCs w:val="28"/>
              </w:rPr>
              <w:t>Best practice guidance should be presented in a range of accessible formats to cater for all learning styles and literacy levels.</w:t>
            </w:r>
          </w:p>
        </w:tc>
      </w:tr>
      <w:tr w:rsidR="000F19B2" w:rsidRPr="001B21E2" w14:paraId="33F22F3C" w14:textId="77777777" w:rsidTr="00FF139F">
        <w:trPr>
          <w:trHeight w:val="964"/>
        </w:trPr>
        <w:tc>
          <w:tcPr>
            <w:tcW w:w="705" w:type="dxa"/>
            <w:vAlign w:val="center"/>
          </w:tcPr>
          <w:p w14:paraId="2C8CE25E" w14:textId="4E816EEC" w:rsidR="000F19B2" w:rsidRPr="006B0737" w:rsidRDefault="000F19B2" w:rsidP="00FF139F">
            <w:pPr>
              <w:pStyle w:val="IntenseQuote"/>
              <w:pBdr>
                <w:top w:val="none" w:sz="0" w:space="0" w:color="auto"/>
                <w:bottom w:val="none" w:sz="0" w:space="0" w:color="auto"/>
              </w:pBdr>
              <w:spacing w:before="0" w:after="0"/>
              <w:ind w:left="0" w:right="0"/>
              <w:rPr>
                <w:b/>
                <w:bCs/>
                <w:i w:val="0"/>
                <w:iCs w:val="0"/>
                <w:sz w:val="36"/>
                <w:szCs w:val="40"/>
              </w:rPr>
            </w:pPr>
            <w:r w:rsidRPr="006B0737">
              <w:rPr>
                <w:b/>
                <w:bCs/>
                <w:i w:val="0"/>
                <w:iCs w:val="0"/>
                <w:sz w:val="36"/>
                <w:szCs w:val="40"/>
              </w:rPr>
              <w:t>21</w:t>
            </w:r>
          </w:p>
        </w:tc>
        <w:tc>
          <w:tcPr>
            <w:tcW w:w="9501" w:type="dxa"/>
            <w:vAlign w:val="center"/>
          </w:tcPr>
          <w:p w14:paraId="114C374D" w14:textId="74DF5AEA" w:rsidR="000F19B2" w:rsidRPr="00FF139F" w:rsidRDefault="000F19B2" w:rsidP="00FF139F">
            <w:pPr>
              <w:pStyle w:val="IntenseQuote"/>
              <w:pBdr>
                <w:top w:val="none" w:sz="0" w:space="0" w:color="auto"/>
                <w:bottom w:val="none" w:sz="0" w:space="0" w:color="auto"/>
              </w:pBdr>
              <w:spacing w:before="100" w:after="100"/>
              <w:ind w:left="0" w:right="0"/>
              <w:jc w:val="left"/>
              <w:rPr>
                <w:rFonts w:ascii="Tw Cen MT" w:hAnsi="Tw Cen MT"/>
                <w:i w:val="0"/>
                <w:iCs w:val="0"/>
                <w:color w:val="auto"/>
                <w:sz w:val="24"/>
                <w:szCs w:val="28"/>
              </w:rPr>
            </w:pPr>
            <w:r w:rsidRPr="00FF139F">
              <w:rPr>
                <w:rFonts w:ascii="Tw Cen MT" w:hAnsi="Tw Cen MT"/>
                <w:i w:val="0"/>
                <w:iCs w:val="0"/>
                <w:color w:val="auto"/>
                <w:sz w:val="24"/>
                <w:szCs w:val="28"/>
              </w:rPr>
              <w:t>Best practice guidance should be co-designed with a diverse range of stakeholders, including people with lived experience of disability, their families, children's professionals, and peak organisations. This must start with co-designing the co-design process.</w:t>
            </w:r>
          </w:p>
        </w:tc>
      </w:tr>
      <w:tr w:rsidR="000F19B2" w:rsidRPr="001B21E2" w14:paraId="53A7E59D" w14:textId="77777777" w:rsidTr="00FF139F">
        <w:trPr>
          <w:trHeight w:val="964"/>
        </w:trPr>
        <w:tc>
          <w:tcPr>
            <w:tcW w:w="705" w:type="dxa"/>
            <w:vAlign w:val="center"/>
          </w:tcPr>
          <w:p w14:paraId="0BCB04AB" w14:textId="56892AE0" w:rsidR="000F19B2" w:rsidRPr="006B0737" w:rsidRDefault="000F19B2" w:rsidP="00FF139F">
            <w:pPr>
              <w:pStyle w:val="IntenseQuote"/>
              <w:pBdr>
                <w:top w:val="none" w:sz="0" w:space="0" w:color="auto"/>
                <w:bottom w:val="none" w:sz="0" w:space="0" w:color="auto"/>
              </w:pBdr>
              <w:spacing w:before="0" w:after="0"/>
              <w:ind w:left="0" w:right="0"/>
              <w:rPr>
                <w:b/>
                <w:bCs/>
                <w:i w:val="0"/>
                <w:iCs w:val="0"/>
                <w:sz w:val="36"/>
                <w:szCs w:val="40"/>
              </w:rPr>
            </w:pPr>
            <w:r w:rsidRPr="006B0737">
              <w:rPr>
                <w:b/>
                <w:bCs/>
                <w:i w:val="0"/>
                <w:iCs w:val="0"/>
                <w:sz w:val="36"/>
                <w:szCs w:val="40"/>
              </w:rPr>
              <w:t>22</w:t>
            </w:r>
          </w:p>
        </w:tc>
        <w:tc>
          <w:tcPr>
            <w:tcW w:w="9501" w:type="dxa"/>
            <w:vAlign w:val="center"/>
          </w:tcPr>
          <w:p w14:paraId="6D0AD55B" w14:textId="10982F1B" w:rsidR="000F19B2" w:rsidRPr="00FF139F" w:rsidRDefault="000F19B2" w:rsidP="00FF139F">
            <w:pPr>
              <w:pStyle w:val="IntenseQuote"/>
              <w:pBdr>
                <w:top w:val="none" w:sz="0" w:space="0" w:color="auto"/>
                <w:bottom w:val="none" w:sz="0" w:space="0" w:color="auto"/>
              </w:pBdr>
              <w:spacing w:before="100" w:after="100"/>
              <w:ind w:left="0" w:right="0"/>
              <w:jc w:val="left"/>
              <w:rPr>
                <w:rFonts w:ascii="Tw Cen MT" w:hAnsi="Tw Cen MT"/>
                <w:i w:val="0"/>
                <w:iCs w:val="0"/>
                <w:color w:val="auto"/>
                <w:sz w:val="24"/>
                <w:szCs w:val="28"/>
              </w:rPr>
            </w:pPr>
            <w:r w:rsidRPr="00FF139F">
              <w:rPr>
                <w:rFonts w:ascii="Tw Cen MT" w:hAnsi="Tw Cen MT"/>
                <w:i w:val="0"/>
                <w:iCs w:val="0"/>
                <w:color w:val="auto"/>
                <w:sz w:val="24"/>
                <w:szCs w:val="28"/>
              </w:rPr>
              <w:t>Best practice guidance should cater for all children with developmental delay, difference and disability and should support the transition through to adolescence.</w:t>
            </w:r>
          </w:p>
        </w:tc>
      </w:tr>
      <w:tr w:rsidR="000F19B2" w:rsidRPr="001B21E2" w14:paraId="5E632F32" w14:textId="77777777" w:rsidTr="00FF139F">
        <w:trPr>
          <w:trHeight w:val="964"/>
        </w:trPr>
        <w:tc>
          <w:tcPr>
            <w:tcW w:w="705" w:type="dxa"/>
            <w:vAlign w:val="center"/>
          </w:tcPr>
          <w:p w14:paraId="487FACF8" w14:textId="673EB6BA" w:rsidR="000F19B2" w:rsidRPr="006B0737" w:rsidRDefault="000F19B2" w:rsidP="00FF139F">
            <w:pPr>
              <w:pStyle w:val="IntenseQuote"/>
              <w:pBdr>
                <w:top w:val="none" w:sz="0" w:space="0" w:color="auto"/>
                <w:bottom w:val="none" w:sz="0" w:space="0" w:color="auto"/>
              </w:pBdr>
              <w:spacing w:before="0" w:after="0"/>
              <w:ind w:left="0" w:right="0"/>
              <w:rPr>
                <w:b/>
                <w:bCs/>
                <w:i w:val="0"/>
                <w:iCs w:val="0"/>
                <w:sz w:val="36"/>
                <w:szCs w:val="40"/>
              </w:rPr>
            </w:pPr>
            <w:r w:rsidRPr="006B0737">
              <w:rPr>
                <w:b/>
                <w:bCs/>
                <w:i w:val="0"/>
                <w:iCs w:val="0"/>
                <w:sz w:val="36"/>
                <w:szCs w:val="40"/>
              </w:rPr>
              <w:t>23</w:t>
            </w:r>
          </w:p>
        </w:tc>
        <w:tc>
          <w:tcPr>
            <w:tcW w:w="9501" w:type="dxa"/>
            <w:vAlign w:val="center"/>
          </w:tcPr>
          <w:p w14:paraId="6B20A4E7" w14:textId="2B0A5132" w:rsidR="000F19B2" w:rsidRPr="00FF139F" w:rsidRDefault="000F19B2" w:rsidP="00FF139F">
            <w:pPr>
              <w:pStyle w:val="IntenseQuote"/>
              <w:pBdr>
                <w:top w:val="none" w:sz="0" w:space="0" w:color="auto"/>
                <w:bottom w:val="none" w:sz="0" w:space="0" w:color="auto"/>
              </w:pBdr>
              <w:spacing w:before="100" w:after="100"/>
              <w:ind w:left="0" w:right="0"/>
              <w:jc w:val="left"/>
              <w:rPr>
                <w:rFonts w:ascii="Tw Cen MT" w:hAnsi="Tw Cen MT"/>
                <w:i w:val="0"/>
                <w:iCs w:val="0"/>
                <w:color w:val="auto"/>
                <w:sz w:val="24"/>
                <w:szCs w:val="28"/>
              </w:rPr>
            </w:pPr>
            <w:r w:rsidRPr="00FF139F">
              <w:rPr>
                <w:rFonts w:ascii="Tw Cen MT" w:hAnsi="Tw Cen MT"/>
                <w:i w:val="0"/>
                <w:iCs w:val="0"/>
                <w:color w:val="auto"/>
                <w:sz w:val="24"/>
                <w:szCs w:val="28"/>
              </w:rPr>
              <w:t xml:space="preserve">Best practice guidance should be supported, </w:t>
            </w:r>
            <w:proofErr w:type="gramStart"/>
            <w:r w:rsidRPr="00FF139F">
              <w:rPr>
                <w:rFonts w:ascii="Tw Cen MT" w:hAnsi="Tw Cen MT"/>
                <w:i w:val="0"/>
                <w:iCs w:val="0"/>
                <w:color w:val="auto"/>
                <w:sz w:val="24"/>
                <w:szCs w:val="28"/>
              </w:rPr>
              <w:t>aligned</w:t>
            </w:r>
            <w:proofErr w:type="gramEnd"/>
            <w:r w:rsidRPr="00FF139F">
              <w:rPr>
                <w:rFonts w:ascii="Tw Cen MT" w:hAnsi="Tw Cen MT"/>
                <w:i w:val="0"/>
                <w:iCs w:val="0"/>
                <w:color w:val="auto"/>
                <w:sz w:val="24"/>
                <w:szCs w:val="28"/>
              </w:rPr>
              <w:t xml:space="preserve"> and implemented within a whole of government approach</w:t>
            </w:r>
          </w:p>
        </w:tc>
      </w:tr>
      <w:tr w:rsidR="000F19B2" w:rsidRPr="001B21E2" w14:paraId="611EA87A" w14:textId="77777777" w:rsidTr="00FF139F">
        <w:trPr>
          <w:trHeight w:val="964"/>
        </w:trPr>
        <w:tc>
          <w:tcPr>
            <w:tcW w:w="705" w:type="dxa"/>
            <w:vAlign w:val="center"/>
          </w:tcPr>
          <w:p w14:paraId="6C6F1554" w14:textId="2FE3B02C" w:rsidR="000F19B2" w:rsidRPr="006B0737" w:rsidRDefault="000F19B2" w:rsidP="00FF139F">
            <w:pPr>
              <w:pStyle w:val="IntenseQuote"/>
              <w:pBdr>
                <w:top w:val="none" w:sz="0" w:space="0" w:color="auto"/>
                <w:bottom w:val="none" w:sz="0" w:space="0" w:color="auto"/>
              </w:pBdr>
              <w:spacing w:before="0" w:after="0"/>
              <w:ind w:left="0" w:right="0"/>
              <w:rPr>
                <w:b/>
                <w:bCs/>
                <w:i w:val="0"/>
                <w:iCs w:val="0"/>
                <w:sz w:val="36"/>
                <w:szCs w:val="40"/>
              </w:rPr>
            </w:pPr>
            <w:r>
              <w:rPr>
                <w:b/>
                <w:bCs/>
                <w:i w:val="0"/>
                <w:iCs w:val="0"/>
                <w:sz w:val="36"/>
                <w:szCs w:val="40"/>
              </w:rPr>
              <w:t>24</w:t>
            </w:r>
          </w:p>
        </w:tc>
        <w:tc>
          <w:tcPr>
            <w:tcW w:w="9501" w:type="dxa"/>
            <w:vAlign w:val="center"/>
          </w:tcPr>
          <w:p w14:paraId="1E1685FB" w14:textId="671260FE" w:rsidR="000F19B2" w:rsidRPr="00FF139F" w:rsidRDefault="00A8418A" w:rsidP="00FF139F">
            <w:pPr>
              <w:pStyle w:val="IntenseQuote"/>
              <w:pBdr>
                <w:top w:val="none" w:sz="0" w:space="0" w:color="auto"/>
                <w:bottom w:val="none" w:sz="0" w:space="0" w:color="auto"/>
              </w:pBdr>
              <w:spacing w:before="100" w:after="100"/>
              <w:ind w:left="0" w:right="0"/>
              <w:jc w:val="left"/>
              <w:rPr>
                <w:rFonts w:ascii="Tw Cen MT" w:hAnsi="Tw Cen MT"/>
                <w:i w:val="0"/>
                <w:iCs w:val="0"/>
                <w:color w:val="auto"/>
                <w:sz w:val="24"/>
                <w:szCs w:val="28"/>
              </w:rPr>
            </w:pPr>
            <w:r w:rsidRPr="00A8418A">
              <w:rPr>
                <w:rFonts w:ascii="Tw Cen MT" w:hAnsi="Tw Cen MT"/>
                <w:i w:val="0"/>
                <w:iCs w:val="0"/>
                <w:color w:val="auto"/>
                <w:sz w:val="24"/>
                <w:szCs w:val="28"/>
              </w:rPr>
              <w:t xml:space="preserve">Best practice guidance should consider coherence with all endorsed guidelines, </w:t>
            </w:r>
            <w:proofErr w:type="gramStart"/>
            <w:r w:rsidRPr="00A8418A">
              <w:rPr>
                <w:rFonts w:ascii="Tw Cen MT" w:hAnsi="Tw Cen MT"/>
                <w:i w:val="0"/>
                <w:iCs w:val="0"/>
                <w:color w:val="auto"/>
                <w:sz w:val="24"/>
                <w:szCs w:val="28"/>
              </w:rPr>
              <w:t>standards</w:t>
            </w:r>
            <w:proofErr w:type="gramEnd"/>
            <w:r w:rsidRPr="00A8418A">
              <w:rPr>
                <w:rFonts w:ascii="Tw Cen MT" w:hAnsi="Tw Cen MT"/>
                <w:i w:val="0"/>
                <w:iCs w:val="0"/>
                <w:color w:val="auto"/>
                <w:sz w:val="24"/>
                <w:szCs w:val="28"/>
              </w:rPr>
              <w:t xml:space="preserve"> and frameworks to ensure it adds to, and does not simply replicate existing work</w:t>
            </w:r>
          </w:p>
        </w:tc>
      </w:tr>
      <w:tr w:rsidR="000F19B2" w:rsidRPr="001B21E2" w14:paraId="5159E39D" w14:textId="77777777" w:rsidTr="00FF139F">
        <w:trPr>
          <w:trHeight w:val="964"/>
        </w:trPr>
        <w:tc>
          <w:tcPr>
            <w:tcW w:w="705" w:type="dxa"/>
            <w:vAlign w:val="center"/>
          </w:tcPr>
          <w:p w14:paraId="0DE99C9E" w14:textId="565BB176" w:rsidR="000F19B2" w:rsidRPr="006B0737" w:rsidRDefault="000F19B2" w:rsidP="00FF139F">
            <w:pPr>
              <w:pStyle w:val="IntenseQuote"/>
              <w:pBdr>
                <w:top w:val="none" w:sz="0" w:space="0" w:color="auto"/>
                <w:bottom w:val="none" w:sz="0" w:space="0" w:color="auto"/>
              </w:pBdr>
              <w:spacing w:before="0" w:after="0"/>
              <w:ind w:left="0" w:right="0"/>
              <w:rPr>
                <w:b/>
                <w:bCs/>
                <w:i w:val="0"/>
                <w:iCs w:val="0"/>
                <w:sz w:val="36"/>
                <w:szCs w:val="40"/>
              </w:rPr>
            </w:pPr>
            <w:r>
              <w:rPr>
                <w:b/>
                <w:bCs/>
                <w:i w:val="0"/>
                <w:iCs w:val="0"/>
                <w:sz w:val="36"/>
                <w:szCs w:val="40"/>
              </w:rPr>
              <w:t>25</w:t>
            </w:r>
          </w:p>
        </w:tc>
        <w:tc>
          <w:tcPr>
            <w:tcW w:w="9501" w:type="dxa"/>
            <w:vAlign w:val="center"/>
          </w:tcPr>
          <w:p w14:paraId="7032364C" w14:textId="6727D440" w:rsidR="000F19B2" w:rsidRPr="00FF139F" w:rsidRDefault="000F19B2" w:rsidP="00FF139F">
            <w:pPr>
              <w:pStyle w:val="IntenseQuote"/>
              <w:pBdr>
                <w:top w:val="none" w:sz="0" w:space="0" w:color="auto"/>
                <w:bottom w:val="none" w:sz="0" w:space="0" w:color="auto"/>
              </w:pBdr>
              <w:spacing w:before="100" w:after="100"/>
              <w:ind w:left="0" w:right="0"/>
              <w:jc w:val="left"/>
              <w:rPr>
                <w:rFonts w:ascii="Tw Cen MT" w:hAnsi="Tw Cen MT"/>
                <w:i w:val="0"/>
                <w:iCs w:val="0"/>
                <w:color w:val="auto"/>
                <w:sz w:val="24"/>
                <w:szCs w:val="28"/>
              </w:rPr>
            </w:pPr>
            <w:r w:rsidRPr="00FF139F">
              <w:rPr>
                <w:rFonts w:ascii="Tw Cen MT" w:hAnsi="Tw Cen MT"/>
                <w:i w:val="0"/>
                <w:iCs w:val="0"/>
                <w:color w:val="auto"/>
                <w:sz w:val="24"/>
                <w:szCs w:val="28"/>
              </w:rPr>
              <w:t>Best practice guidance should include a range of translational tools, including an implementation translation plan, provided in a variety of formats that can practically demonstrate best practice in the real world.</w:t>
            </w:r>
          </w:p>
        </w:tc>
      </w:tr>
    </w:tbl>
    <w:p w14:paraId="7A42E07D" w14:textId="77777777" w:rsidR="007D3575" w:rsidRDefault="007D3575"/>
    <w:p w14:paraId="1804F099" w14:textId="77777777" w:rsidR="00A945B6" w:rsidRDefault="00A945B6" w:rsidP="00486F04">
      <w:pPr>
        <w:pStyle w:val="Heading1"/>
      </w:pPr>
    </w:p>
    <w:p w14:paraId="27F198A8" w14:textId="29417D7F" w:rsidR="00B82D5C" w:rsidRDefault="008C134E" w:rsidP="00486F04">
      <w:pPr>
        <w:pStyle w:val="Heading1"/>
      </w:pPr>
      <w:r>
        <w:rPr>
          <w:noProof/>
        </w:rPr>
        <w:drawing>
          <wp:inline distT="0" distB="0" distL="0" distR="0" wp14:anchorId="7CF824B9" wp14:editId="39BD572E">
            <wp:extent cx="2262505" cy="1058545"/>
            <wp:effectExtent l="0" t="0" r="0" b="0"/>
            <wp:docPr id="68791611" name="Picture 68791611" descr="University of Sydn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1611" name="Picture 68791611" descr="University of Sydney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2505" cy="1058545"/>
                    </a:xfrm>
                    <a:prstGeom prst="rect">
                      <a:avLst/>
                    </a:prstGeom>
                    <a:noFill/>
                    <a:ln>
                      <a:noFill/>
                    </a:ln>
                  </pic:spPr>
                </pic:pic>
              </a:graphicData>
            </a:graphic>
          </wp:inline>
        </w:drawing>
      </w:r>
      <w:r w:rsidR="007D3575">
        <w:t xml:space="preserve">          </w:t>
      </w:r>
      <w:r w:rsidR="00486F04">
        <w:t xml:space="preserve"> </w:t>
      </w:r>
      <w:r w:rsidR="007D3575">
        <w:t xml:space="preserve">       </w:t>
      </w:r>
      <w:r>
        <w:rPr>
          <w:noProof/>
        </w:rPr>
        <w:drawing>
          <wp:inline distT="0" distB="0" distL="0" distR="0" wp14:anchorId="642B6A9E" wp14:editId="4CA18006">
            <wp:extent cx="2788920" cy="929640"/>
            <wp:effectExtent l="0" t="0" r="5080" b="0"/>
            <wp:docPr id="309153194" name="Picture 309153194" descr="Logo of Reimagine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53194" name="Picture 309153194" descr="Logo of Reimagine Australia"/>
                    <pic:cNvPicPr/>
                  </pic:nvPicPr>
                  <pic:blipFill>
                    <a:blip r:embed="rId9"/>
                    <a:stretch>
                      <a:fillRect/>
                    </a:stretch>
                  </pic:blipFill>
                  <pic:spPr>
                    <a:xfrm>
                      <a:off x="0" y="0"/>
                      <a:ext cx="2788920" cy="929640"/>
                    </a:xfrm>
                    <a:prstGeom prst="rect">
                      <a:avLst/>
                    </a:prstGeom>
                  </pic:spPr>
                </pic:pic>
              </a:graphicData>
            </a:graphic>
          </wp:inline>
        </w:drawing>
      </w:r>
      <w:r w:rsidR="00FF139F">
        <w:br w:type="page"/>
      </w:r>
      <w:bookmarkStart w:id="34" w:name="_Toc153437938"/>
      <w:r w:rsidR="00B82D5C">
        <w:lastRenderedPageBreak/>
        <w:t>Taskforce Reflection</w:t>
      </w:r>
      <w:bookmarkEnd w:id="34"/>
    </w:p>
    <w:p w14:paraId="7A7A3B58" w14:textId="77777777" w:rsidR="00B82D5C" w:rsidRDefault="00B82D5C" w:rsidP="00B82D5C">
      <w:pPr>
        <w:pStyle w:val="Heading4"/>
      </w:pPr>
      <w:r w:rsidRPr="00580DBD">
        <w:t xml:space="preserve">Priorities in updating guidance on best practice in early childhood </w:t>
      </w:r>
      <w:proofErr w:type="gramStart"/>
      <w:r w:rsidRPr="00580DBD">
        <w:t>intervention</w:t>
      </w:r>
      <w:proofErr w:type="gramEnd"/>
    </w:p>
    <w:p w14:paraId="0EE423AC" w14:textId="1E2C2768" w:rsidR="003D2010" w:rsidRPr="003D2010" w:rsidRDefault="003D2010" w:rsidP="003D2010"/>
    <w:tbl>
      <w:tblPr>
        <w:tblStyle w:val="TableGrid"/>
        <w:tblW w:w="0" w:type="auto"/>
        <w:tblInd w:w="426" w:type="dxa"/>
        <w:tblBorders>
          <w:left w:val="none" w:sz="0" w:space="0" w:color="auto"/>
          <w:right w:val="none" w:sz="0" w:space="0" w:color="auto"/>
          <w:insideV w:val="none" w:sz="0" w:space="0" w:color="auto"/>
        </w:tblBorders>
        <w:tblLook w:val="04A0" w:firstRow="1" w:lastRow="0" w:firstColumn="1" w:lastColumn="0" w:noHBand="0" w:noVBand="1"/>
      </w:tblPr>
      <w:tblGrid>
        <w:gridCol w:w="669"/>
        <w:gridCol w:w="9356"/>
      </w:tblGrid>
      <w:tr w:rsidR="003D2010" w:rsidRPr="002A03D9" w14:paraId="39775955" w14:textId="77777777" w:rsidTr="00A22BA7">
        <w:tc>
          <w:tcPr>
            <w:tcW w:w="669" w:type="dxa"/>
          </w:tcPr>
          <w:p w14:paraId="6F59B86C" w14:textId="21985746" w:rsidR="003D2010" w:rsidRPr="002A03D9" w:rsidRDefault="003D2010" w:rsidP="00A22BA7">
            <w:pPr>
              <w:rPr>
                <w:rFonts w:cs="Arial"/>
              </w:rPr>
            </w:pPr>
            <w:r>
              <w:rPr>
                <w:rFonts w:cs="Arial"/>
                <w:noProof/>
              </w:rPr>
              <w:drawing>
                <wp:inline distT="0" distB="0" distL="0" distR="0" wp14:anchorId="6C58E66D" wp14:editId="30238B0F">
                  <wp:extent cx="288000" cy="288000"/>
                  <wp:effectExtent l="0" t="0" r="0" b="0"/>
                  <wp:docPr id="1255055537" name="Graphic 7" descr="Checkbox Ti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55537" name="Graphic 1255055537" descr="Checkbox Ticked with solid fill"/>
                          <pic:cNvPicPr/>
                        </pic:nvPicPr>
                        <pic:blipFill>
                          <a:blip r:embed="rId52">
                            <a:extLs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9356" w:type="dxa"/>
            <w:vAlign w:val="center"/>
          </w:tcPr>
          <w:p w14:paraId="6004F6A7" w14:textId="77777777" w:rsidR="003D2010" w:rsidRPr="002A03D9" w:rsidRDefault="003D2010" w:rsidP="00A22BA7">
            <w:pPr>
              <w:rPr>
                <w:rFonts w:ascii="Tw Cen MT" w:hAnsi="Tw Cen MT" w:cs="Arial"/>
              </w:rPr>
            </w:pPr>
            <w:r w:rsidRPr="002A03D9">
              <w:rPr>
                <w:rFonts w:ascii="Tw Cen MT" w:hAnsi="Tw Cen MT" w:cs="Arial"/>
              </w:rPr>
              <w:t>User-friendly, practical product for non-expert users</w:t>
            </w:r>
          </w:p>
        </w:tc>
      </w:tr>
      <w:tr w:rsidR="003D2010" w:rsidRPr="002A03D9" w14:paraId="58352CBA" w14:textId="77777777" w:rsidTr="00A22BA7">
        <w:tc>
          <w:tcPr>
            <w:tcW w:w="669" w:type="dxa"/>
          </w:tcPr>
          <w:p w14:paraId="32AAE49A" w14:textId="512A5496" w:rsidR="003D2010" w:rsidRPr="002A03D9" w:rsidRDefault="003D2010" w:rsidP="003D2010">
            <w:pPr>
              <w:rPr>
                <w:rFonts w:cs="Arial"/>
              </w:rPr>
            </w:pPr>
            <w:r w:rsidRPr="00BA6D8C">
              <w:rPr>
                <w:rFonts w:cs="Arial"/>
                <w:noProof/>
              </w:rPr>
              <w:drawing>
                <wp:inline distT="0" distB="0" distL="0" distR="0" wp14:anchorId="5FFBE3F2" wp14:editId="5D649281">
                  <wp:extent cx="288000" cy="288000"/>
                  <wp:effectExtent l="0" t="0" r="0" b="0"/>
                  <wp:docPr id="56085837" name="Graphic 56085837" descr="Checkbox Ti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55537" name="Graphic 1255055537" descr="Checkbox Ticked with solid fill"/>
                          <pic:cNvPicPr/>
                        </pic:nvPicPr>
                        <pic:blipFill>
                          <a:blip r:embed="rId52">
                            <a:extLs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9356" w:type="dxa"/>
            <w:vAlign w:val="center"/>
          </w:tcPr>
          <w:p w14:paraId="6110AFCD" w14:textId="77777777" w:rsidR="003D2010" w:rsidRPr="002A03D9" w:rsidRDefault="003D2010" w:rsidP="003D2010">
            <w:pPr>
              <w:rPr>
                <w:rFonts w:ascii="Tw Cen MT" w:hAnsi="Tw Cen MT" w:cs="Arial"/>
              </w:rPr>
            </w:pPr>
            <w:r w:rsidRPr="002A03D9">
              <w:rPr>
                <w:rFonts w:ascii="Tw Cen MT" w:hAnsi="Tw Cen MT" w:cs="Arial"/>
              </w:rPr>
              <w:t>Allows a flexible approach to best practice</w:t>
            </w:r>
          </w:p>
        </w:tc>
      </w:tr>
      <w:tr w:rsidR="003D2010" w:rsidRPr="002A03D9" w14:paraId="5BD07A3C" w14:textId="77777777" w:rsidTr="00A22BA7">
        <w:tc>
          <w:tcPr>
            <w:tcW w:w="669" w:type="dxa"/>
          </w:tcPr>
          <w:p w14:paraId="0B01D2EF" w14:textId="405E6CB0" w:rsidR="003D2010" w:rsidRPr="002A03D9" w:rsidRDefault="003D2010" w:rsidP="003D2010">
            <w:pPr>
              <w:rPr>
                <w:rFonts w:cs="Arial"/>
              </w:rPr>
            </w:pPr>
            <w:r w:rsidRPr="00BA6D8C">
              <w:rPr>
                <w:rFonts w:cs="Arial"/>
                <w:noProof/>
              </w:rPr>
              <w:drawing>
                <wp:inline distT="0" distB="0" distL="0" distR="0" wp14:anchorId="017C855E" wp14:editId="21150A11">
                  <wp:extent cx="288000" cy="288000"/>
                  <wp:effectExtent l="0" t="0" r="0" b="0"/>
                  <wp:docPr id="2101347464" name="Graphic 2101347464" descr="Checkbox Ti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55537" name="Graphic 1255055537" descr="Checkbox Ticked with solid fill"/>
                          <pic:cNvPicPr/>
                        </pic:nvPicPr>
                        <pic:blipFill>
                          <a:blip r:embed="rId52">
                            <a:extLs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9356" w:type="dxa"/>
            <w:vAlign w:val="center"/>
          </w:tcPr>
          <w:p w14:paraId="6005DBDC" w14:textId="77777777" w:rsidR="003D2010" w:rsidRPr="002A03D9" w:rsidRDefault="003D2010" w:rsidP="003D2010">
            <w:pPr>
              <w:rPr>
                <w:rFonts w:ascii="Tw Cen MT" w:hAnsi="Tw Cen MT" w:cs="Arial"/>
              </w:rPr>
            </w:pPr>
            <w:r w:rsidRPr="002A03D9">
              <w:rPr>
                <w:rFonts w:ascii="Tw Cen MT" w:hAnsi="Tw Cen MT" w:cs="Arial"/>
              </w:rPr>
              <w:t>Considers how to keep children with families</w:t>
            </w:r>
          </w:p>
        </w:tc>
      </w:tr>
      <w:tr w:rsidR="003D2010" w:rsidRPr="002A03D9" w14:paraId="32EAFC5A" w14:textId="77777777" w:rsidTr="00A22BA7">
        <w:tc>
          <w:tcPr>
            <w:tcW w:w="669" w:type="dxa"/>
          </w:tcPr>
          <w:p w14:paraId="67EE3E8A" w14:textId="2EA5362A" w:rsidR="003D2010" w:rsidRPr="002A03D9" w:rsidRDefault="003D2010" w:rsidP="003D2010">
            <w:pPr>
              <w:rPr>
                <w:rFonts w:cs="Arial"/>
              </w:rPr>
            </w:pPr>
            <w:r w:rsidRPr="00BA6D8C">
              <w:rPr>
                <w:rFonts w:cs="Arial"/>
                <w:noProof/>
              </w:rPr>
              <w:drawing>
                <wp:inline distT="0" distB="0" distL="0" distR="0" wp14:anchorId="131BC01A" wp14:editId="2AA56CEE">
                  <wp:extent cx="288000" cy="288000"/>
                  <wp:effectExtent l="0" t="0" r="0" b="0"/>
                  <wp:docPr id="1281865940" name="Graphic 1281865940" descr="Checkbox Ti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55537" name="Graphic 1255055537" descr="Checkbox Ticked with solid fill"/>
                          <pic:cNvPicPr/>
                        </pic:nvPicPr>
                        <pic:blipFill>
                          <a:blip r:embed="rId52">
                            <a:extLs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9356" w:type="dxa"/>
            <w:vAlign w:val="center"/>
          </w:tcPr>
          <w:p w14:paraId="39E21FCE" w14:textId="77777777" w:rsidR="003D2010" w:rsidRPr="002A03D9" w:rsidRDefault="003D2010" w:rsidP="003D2010">
            <w:pPr>
              <w:rPr>
                <w:rFonts w:ascii="Tw Cen MT" w:hAnsi="Tw Cen MT" w:cs="Arial"/>
              </w:rPr>
            </w:pPr>
            <w:r w:rsidRPr="002A03D9">
              <w:rPr>
                <w:rFonts w:ascii="Tw Cen MT" w:hAnsi="Tw Cen MT" w:cs="Arial"/>
              </w:rPr>
              <w:t>Explores peer support models</w:t>
            </w:r>
          </w:p>
        </w:tc>
      </w:tr>
      <w:tr w:rsidR="003D2010" w:rsidRPr="002A03D9" w14:paraId="12A91FCF" w14:textId="77777777" w:rsidTr="00A22BA7">
        <w:tc>
          <w:tcPr>
            <w:tcW w:w="669" w:type="dxa"/>
          </w:tcPr>
          <w:p w14:paraId="7BDFCC5A" w14:textId="5BD20AFA" w:rsidR="003D2010" w:rsidRPr="002A03D9" w:rsidRDefault="003D2010" w:rsidP="003D2010">
            <w:pPr>
              <w:rPr>
                <w:rFonts w:cs="Arial"/>
              </w:rPr>
            </w:pPr>
            <w:r w:rsidRPr="00BA6D8C">
              <w:rPr>
                <w:rFonts w:cs="Arial"/>
                <w:noProof/>
              </w:rPr>
              <w:drawing>
                <wp:inline distT="0" distB="0" distL="0" distR="0" wp14:anchorId="23FBFE5A" wp14:editId="15597AE5">
                  <wp:extent cx="288000" cy="288000"/>
                  <wp:effectExtent l="0" t="0" r="0" b="0"/>
                  <wp:docPr id="1918706140" name="Graphic 1918706140" descr="Checkbox Ti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55537" name="Graphic 1255055537" descr="Checkbox Ticked with solid fill"/>
                          <pic:cNvPicPr/>
                        </pic:nvPicPr>
                        <pic:blipFill>
                          <a:blip r:embed="rId52">
                            <a:extLs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9356" w:type="dxa"/>
            <w:vAlign w:val="center"/>
          </w:tcPr>
          <w:p w14:paraId="53AF99B9" w14:textId="77777777" w:rsidR="003D2010" w:rsidRPr="002A03D9" w:rsidRDefault="003D2010" w:rsidP="003D2010">
            <w:pPr>
              <w:rPr>
                <w:rFonts w:ascii="Tw Cen MT" w:hAnsi="Tw Cen MT" w:cs="Arial"/>
              </w:rPr>
            </w:pPr>
            <w:r w:rsidRPr="002A03D9">
              <w:rPr>
                <w:rFonts w:ascii="Tw Cen MT" w:hAnsi="Tw Cen MT" w:cs="Arial"/>
              </w:rPr>
              <w:t>Includes the opportunity for all voices to be heard, not just parents and children with the opportunity to</w:t>
            </w:r>
          </w:p>
        </w:tc>
      </w:tr>
      <w:tr w:rsidR="003D2010" w:rsidRPr="002A03D9" w14:paraId="01DDED9C" w14:textId="77777777" w:rsidTr="00A22BA7">
        <w:tc>
          <w:tcPr>
            <w:tcW w:w="669" w:type="dxa"/>
          </w:tcPr>
          <w:p w14:paraId="7D35F441" w14:textId="4F78E088" w:rsidR="003D2010" w:rsidRPr="002A03D9" w:rsidRDefault="003D2010" w:rsidP="003D2010">
            <w:pPr>
              <w:rPr>
                <w:rFonts w:cs="Arial"/>
              </w:rPr>
            </w:pPr>
            <w:r w:rsidRPr="00BA6D8C">
              <w:rPr>
                <w:rFonts w:cs="Arial"/>
                <w:noProof/>
              </w:rPr>
              <w:drawing>
                <wp:inline distT="0" distB="0" distL="0" distR="0" wp14:anchorId="6B4AA73B" wp14:editId="29FE7CDE">
                  <wp:extent cx="288000" cy="288000"/>
                  <wp:effectExtent l="0" t="0" r="0" b="0"/>
                  <wp:docPr id="1248207673" name="Graphic 1248207673" descr="Checkbox Ti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55537" name="Graphic 1255055537" descr="Checkbox Ticked with solid fill"/>
                          <pic:cNvPicPr/>
                        </pic:nvPicPr>
                        <pic:blipFill>
                          <a:blip r:embed="rId52">
                            <a:extLs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9356" w:type="dxa"/>
            <w:vAlign w:val="center"/>
          </w:tcPr>
          <w:p w14:paraId="19E85A53" w14:textId="77777777" w:rsidR="003D2010" w:rsidRPr="002A03D9" w:rsidRDefault="003D2010" w:rsidP="003D2010">
            <w:pPr>
              <w:rPr>
                <w:rFonts w:ascii="Tw Cen MT" w:hAnsi="Tw Cen MT" w:cs="Arial"/>
              </w:rPr>
            </w:pPr>
            <w:r w:rsidRPr="002A03D9">
              <w:rPr>
                <w:rFonts w:ascii="Tw Cen MT" w:hAnsi="Tw Cen MT" w:cs="Arial"/>
              </w:rPr>
              <w:t xml:space="preserve">Places the voice of children at the </w:t>
            </w:r>
            <w:proofErr w:type="spellStart"/>
            <w:r w:rsidRPr="002A03D9">
              <w:rPr>
                <w:rFonts w:ascii="Tw Cen MT" w:hAnsi="Tw Cen MT" w:cs="Arial"/>
              </w:rPr>
              <w:t>centre</w:t>
            </w:r>
            <w:proofErr w:type="spellEnd"/>
            <w:r w:rsidRPr="002A03D9">
              <w:rPr>
                <w:rFonts w:ascii="Tw Cen MT" w:hAnsi="Tw Cen MT" w:cs="Arial"/>
              </w:rPr>
              <w:t xml:space="preserve"> of decision making</w:t>
            </w:r>
          </w:p>
        </w:tc>
      </w:tr>
      <w:tr w:rsidR="003D2010" w:rsidRPr="002A03D9" w14:paraId="6D7F87A1" w14:textId="77777777" w:rsidTr="00A22BA7">
        <w:tc>
          <w:tcPr>
            <w:tcW w:w="669" w:type="dxa"/>
          </w:tcPr>
          <w:p w14:paraId="39F129C7" w14:textId="308A9C46" w:rsidR="003D2010" w:rsidRPr="002A03D9" w:rsidRDefault="003D2010" w:rsidP="003D2010">
            <w:pPr>
              <w:rPr>
                <w:rFonts w:cs="Arial"/>
              </w:rPr>
            </w:pPr>
            <w:r w:rsidRPr="00BA6D8C">
              <w:rPr>
                <w:rFonts w:cs="Arial"/>
                <w:noProof/>
              </w:rPr>
              <w:drawing>
                <wp:inline distT="0" distB="0" distL="0" distR="0" wp14:anchorId="509A012C" wp14:editId="3F2BC35C">
                  <wp:extent cx="288000" cy="288000"/>
                  <wp:effectExtent l="0" t="0" r="0" b="0"/>
                  <wp:docPr id="329727033" name="Graphic 329727033" descr="Checkbox Ti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55537" name="Graphic 1255055537" descr="Checkbox Ticked with solid fill"/>
                          <pic:cNvPicPr/>
                        </pic:nvPicPr>
                        <pic:blipFill>
                          <a:blip r:embed="rId52">
                            <a:extLs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9356" w:type="dxa"/>
            <w:vAlign w:val="center"/>
          </w:tcPr>
          <w:p w14:paraId="73DC824C" w14:textId="5AD72DA6" w:rsidR="003D2010" w:rsidRPr="002A03D9" w:rsidRDefault="003D2010" w:rsidP="003D2010">
            <w:pPr>
              <w:rPr>
                <w:rFonts w:ascii="Tw Cen MT" w:hAnsi="Tw Cen MT" w:cs="Arial"/>
              </w:rPr>
            </w:pPr>
            <w:r w:rsidRPr="002A03D9">
              <w:rPr>
                <w:rFonts w:ascii="Tw Cen MT" w:hAnsi="Tw Cen MT" w:cs="Arial"/>
              </w:rPr>
              <w:t>Empowers parents to know what best practice is and how to advocate for it within the therapeutic relationship</w:t>
            </w:r>
          </w:p>
        </w:tc>
      </w:tr>
      <w:tr w:rsidR="003D2010" w:rsidRPr="002A03D9" w14:paraId="1D725E68" w14:textId="77777777" w:rsidTr="00A22BA7">
        <w:tc>
          <w:tcPr>
            <w:tcW w:w="669" w:type="dxa"/>
          </w:tcPr>
          <w:p w14:paraId="50832C97" w14:textId="4D436E45" w:rsidR="003D2010" w:rsidRPr="002A03D9" w:rsidRDefault="003D2010" w:rsidP="003D2010">
            <w:pPr>
              <w:rPr>
                <w:rFonts w:cs="Arial"/>
              </w:rPr>
            </w:pPr>
            <w:r w:rsidRPr="00BA6D8C">
              <w:rPr>
                <w:rFonts w:cs="Arial"/>
                <w:noProof/>
              </w:rPr>
              <w:drawing>
                <wp:inline distT="0" distB="0" distL="0" distR="0" wp14:anchorId="2EEA2EB3" wp14:editId="690E5680">
                  <wp:extent cx="288000" cy="288000"/>
                  <wp:effectExtent l="0" t="0" r="0" b="0"/>
                  <wp:docPr id="1890310866" name="Graphic 1890310866" descr="Checkbox Ti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55537" name="Graphic 1255055537" descr="Checkbox Ticked with solid fill"/>
                          <pic:cNvPicPr/>
                        </pic:nvPicPr>
                        <pic:blipFill>
                          <a:blip r:embed="rId52">
                            <a:extLs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9356" w:type="dxa"/>
            <w:vAlign w:val="center"/>
          </w:tcPr>
          <w:p w14:paraId="5352757F" w14:textId="77777777" w:rsidR="003D2010" w:rsidRPr="002A03D9" w:rsidRDefault="003D2010" w:rsidP="003D2010">
            <w:pPr>
              <w:rPr>
                <w:rFonts w:ascii="Tw Cen MT" w:hAnsi="Tw Cen MT" w:cs="Arial"/>
              </w:rPr>
            </w:pPr>
            <w:r w:rsidRPr="002A03D9">
              <w:rPr>
                <w:rFonts w:ascii="Tw Cen MT" w:hAnsi="Tw Cen MT" w:cs="Arial"/>
              </w:rPr>
              <w:t>Understandable and accessible for all families</w:t>
            </w:r>
          </w:p>
        </w:tc>
      </w:tr>
      <w:tr w:rsidR="003D2010" w:rsidRPr="002A03D9" w14:paraId="499B5E1D" w14:textId="77777777" w:rsidTr="00A22BA7">
        <w:tc>
          <w:tcPr>
            <w:tcW w:w="669" w:type="dxa"/>
          </w:tcPr>
          <w:p w14:paraId="479C8A62" w14:textId="775DD337" w:rsidR="003D2010" w:rsidRPr="002A03D9" w:rsidRDefault="003D2010" w:rsidP="003D2010">
            <w:pPr>
              <w:rPr>
                <w:rFonts w:cs="Arial"/>
              </w:rPr>
            </w:pPr>
            <w:r w:rsidRPr="00BA6D8C">
              <w:rPr>
                <w:rFonts w:cs="Arial"/>
                <w:noProof/>
              </w:rPr>
              <w:drawing>
                <wp:inline distT="0" distB="0" distL="0" distR="0" wp14:anchorId="657CE87A" wp14:editId="03EF8822">
                  <wp:extent cx="288000" cy="288000"/>
                  <wp:effectExtent l="0" t="0" r="0" b="0"/>
                  <wp:docPr id="1735820679" name="Graphic 1735820679" descr="Checkbox Ti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55537" name="Graphic 1255055537" descr="Checkbox Ticked with solid fill"/>
                          <pic:cNvPicPr/>
                        </pic:nvPicPr>
                        <pic:blipFill>
                          <a:blip r:embed="rId52">
                            <a:extLs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9356" w:type="dxa"/>
            <w:vAlign w:val="center"/>
          </w:tcPr>
          <w:p w14:paraId="5B7599D5" w14:textId="77777777" w:rsidR="003D2010" w:rsidRPr="002A03D9" w:rsidRDefault="003D2010" w:rsidP="003D2010">
            <w:pPr>
              <w:rPr>
                <w:rFonts w:ascii="Tw Cen MT" w:hAnsi="Tw Cen MT" w:cs="Arial"/>
              </w:rPr>
            </w:pPr>
            <w:r w:rsidRPr="002A03D9">
              <w:rPr>
                <w:rFonts w:ascii="Tw Cen MT" w:hAnsi="Tw Cen MT" w:cs="Arial"/>
              </w:rPr>
              <w:t>Based on the social model of disability</w:t>
            </w:r>
          </w:p>
        </w:tc>
      </w:tr>
      <w:tr w:rsidR="003D2010" w:rsidRPr="002A03D9" w14:paraId="4C5A093D" w14:textId="77777777" w:rsidTr="00A22BA7">
        <w:tc>
          <w:tcPr>
            <w:tcW w:w="669" w:type="dxa"/>
          </w:tcPr>
          <w:p w14:paraId="6876614A" w14:textId="7DCBA054" w:rsidR="003D2010" w:rsidRPr="002A03D9" w:rsidRDefault="003D2010" w:rsidP="003D2010">
            <w:pPr>
              <w:rPr>
                <w:rFonts w:cs="Arial"/>
              </w:rPr>
            </w:pPr>
            <w:r w:rsidRPr="00BA6D8C">
              <w:rPr>
                <w:rFonts w:cs="Arial"/>
                <w:noProof/>
              </w:rPr>
              <w:drawing>
                <wp:inline distT="0" distB="0" distL="0" distR="0" wp14:anchorId="07D2A783" wp14:editId="3770FCC5">
                  <wp:extent cx="288000" cy="288000"/>
                  <wp:effectExtent l="0" t="0" r="0" b="0"/>
                  <wp:docPr id="1251638248" name="Graphic 1251638248" descr="Checkbox Ti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55537" name="Graphic 1255055537" descr="Checkbox Ticked with solid fill"/>
                          <pic:cNvPicPr/>
                        </pic:nvPicPr>
                        <pic:blipFill>
                          <a:blip r:embed="rId52">
                            <a:extLs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9356" w:type="dxa"/>
            <w:vAlign w:val="center"/>
          </w:tcPr>
          <w:p w14:paraId="207F3D29" w14:textId="77777777" w:rsidR="003D2010" w:rsidRPr="002A03D9" w:rsidRDefault="003D2010" w:rsidP="003D2010">
            <w:pPr>
              <w:rPr>
                <w:rFonts w:ascii="Tw Cen MT" w:hAnsi="Tw Cen MT" w:cs="Arial"/>
              </w:rPr>
            </w:pPr>
            <w:r w:rsidRPr="002A03D9">
              <w:rPr>
                <w:rFonts w:ascii="Tw Cen MT" w:hAnsi="Tw Cen MT" w:cs="Arial"/>
              </w:rPr>
              <w:t>Ensures connection and integration of services</w:t>
            </w:r>
          </w:p>
        </w:tc>
      </w:tr>
      <w:tr w:rsidR="003D2010" w:rsidRPr="002A03D9" w14:paraId="149B5FC0" w14:textId="77777777" w:rsidTr="00A22BA7">
        <w:tc>
          <w:tcPr>
            <w:tcW w:w="669" w:type="dxa"/>
          </w:tcPr>
          <w:p w14:paraId="35213D9B" w14:textId="382EF408" w:rsidR="003D2010" w:rsidRPr="002A03D9" w:rsidRDefault="003D2010" w:rsidP="003D2010">
            <w:pPr>
              <w:rPr>
                <w:rFonts w:cs="Arial"/>
              </w:rPr>
            </w:pPr>
            <w:r w:rsidRPr="00BA6D8C">
              <w:rPr>
                <w:rFonts w:cs="Arial"/>
                <w:noProof/>
              </w:rPr>
              <w:drawing>
                <wp:inline distT="0" distB="0" distL="0" distR="0" wp14:anchorId="7C54BB02" wp14:editId="59972F57">
                  <wp:extent cx="288000" cy="288000"/>
                  <wp:effectExtent l="0" t="0" r="0" b="0"/>
                  <wp:docPr id="472234686" name="Graphic 472234686" descr="Checkbox Ti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55537" name="Graphic 1255055537" descr="Checkbox Ticked with solid fill"/>
                          <pic:cNvPicPr/>
                        </pic:nvPicPr>
                        <pic:blipFill>
                          <a:blip r:embed="rId52">
                            <a:extLs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9356" w:type="dxa"/>
            <w:vAlign w:val="center"/>
          </w:tcPr>
          <w:p w14:paraId="574531FB" w14:textId="77777777" w:rsidR="003D2010" w:rsidRPr="002A03D9" w:rsidRDefault="003D2010" w:rsidP="003D2010">
            <w:pPr>
              <w:rPr>
                <w:rFonts w:ascii="Tw Cen MT" w:hAnsi="Tw Cen MT" w:cs="Arial"/>
              </w:rPr>
            </w:pPr>
            <w:r w:rsidRPr="002A03D9">
              <w:rPr>
                <w:rFonts w:ascii="Tw Cen MT" w:hAnsi="Tw Cen MT" w:cs="Arial"/>
              </w:rPr>
              <w:t>Accountable and influences outcomes including measures of success</w:t>
            </w:r>
          </w:p>
        </w:tc>
      </w:tr>
      <w:tr w:rsidR="003D2010" w:rsidRPr="002A03D9" w14:paraId="27982ABE" w14:textId="77777777" w:rsidTr="00A22BA7">
        <w:tc>
          <w:tcPr>
            <w:tcW w:w="669" w:type="dxa"/>
          </w:tcPr>
          <w:p w14:paraId="27B4FC01" w14:textId="5330B2FB" w:rsidR="003D2010" w:rsidRPr="002A03D9" w:rsidRDefault="003D2010" w:rsidP="003D2010">
            <w:pPr>
              <w:rPr>
                <w:rFonts w:cs="Arial"/>
              </w:rPr>
            </w:pPr>
            <w:r w:rsidRPr="00BA6D8C">
              <w:rPr>
                <w:rFonts w:cs="Arial"/>
                <w:noProof/>
              </w:rPr>
              <w:drawing>
                <wp:inline distT="0" distB="0" distL="0" distR="0" wp14:anchorId="0E4F1F14" wp14:editId="0C67F838">
                  <wp:extent cx="288000" cy="288000"/>
                  <wp:effectExtent l="0" t="0" r="0" b="0"/>
                  <wp:docPr id="1799762321" name="Graphic 1799762321" descr="Checkbox Ti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55537" name="Graphic 1255055537" descr="Checkbox Ticked with solid fill"/>
                          <pic:cNvPicPr/>
                        </pic:nvPicPr>
                        <pic:blipFill>
                          <a:blip r:embed="rId52">
                            <a:extLs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9356" w:type="dxa"/>
            <w:vAlign w:val="center"/>
          </w:tcPr>
          <w:p w14:paraId="65346F21" w14:textId="77777777" w:rsidR="003D2010" w:rsidRPr="002A03D9" w:rsidRDefault="003D2010" w:rsidP="003D2010">
            <w:pPr>
              <w:rPr>
                <w:rFonts w:ascii="Tw Cen MT" w:hAnsi="Tw Cen MT" w:cs="Arial"/>
              </w:rPr>
            </w:pPr>
            <w:r w:rsidRPr="002A03D9">
              <w:rPr>
                <w:rFonts w:ascii="Tw Cen MT" w:hAnsi="Tw Cen MT" w:cs="Arial"/>
              </w:rPr>
              <w:t>Evidence-informed that can live and evolve over time</w:t>
            </w:r>
          </w:p>
        </w:tc>
      </w:tr>
      <w:tr w:rsidR="003D2010" w:rsidRPr="002A03D9" w14:paraId="595D45FB" w14:textId="77777777" w:rsidTr="00A22BA7">
        <w:tc>
          <w:tcPr>
            <w:tcW w:w="669" w:type="dxa"/>
          </w:tcPr>
          <w:p w14:paraId="13AC8821" w14:textId="19B76B73" w:rsidR="003D2010" w:rsidRPr="002A03D9" w:rsidRDefault="003D2010" w:rsidP="003D2010">
            <w:pPr>
              <w:rPr>
                <w:rFonts w:cs="Arial"/>
              </w:rPr>
            </w:pPr>
            <w:r w:rsidRPr="00BA6D8C">
              <w:rPr>
                <w:rFonts w:cs="Arial"/>
                <w:noProof/>
              </w:rPr>
              <w:drawing>
                <wp:inline distT="0" distB="0" distL="0" distR="0" wp14:anchorId="2CA1CF01" wp14:editId="568F23FE">
                  <wp:extent cx="288000" cy="288000"/>
                  <wp:effectExtent l="0" t="0" r="0" b="0"/>
                  <wp:docPr id="1244130799" name="Graphic 1244130799" descr="Checkbox Ti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55537" name="Graphic 1255055537" descr="Checkbox Ticked with solid fill"/>
                          <pic:cNvPicPr/>
                        </pic:nvPicPr>
                        <pic:blipFill>
                          <a:blip r:embed="rId52">
                            <a:extLs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9356" w:type="dxa"/>
            <w:vAlign w:val="center"/>
          </w:tcPr>
          <w:p w14:paraId="5CEF09F1" w14:textId="77777777" w:rsidR="003D2010" w:rsidRPr="002A03D9" w:rsidRDefault="003D2010" w:rsidP="003D2010">
            <w:pPr>
              <w:rPr>
                <w:rFonts w:ascii="Tw Cen MT" w:hAnsi="Tw Cen MT" w:cs="Arial"/>
              </w:rPr>
            </w:pPr>
            <w:r w:rsidRPr="002A03D9">
              <w:rPr>
                <w:rFonts w:ascii="Tw Cen MT" w:hAnsi="Tw Cen MT" w:cs="Arial"/>
              </w:rPr>
              <w:t>Articulates the journey into adolescence and across the lifespan</w:t>
            </w:r>
          </w:p>
        </w:tc>
      </w:tr>
      <w:tr w:rsidR="003D2010" w:rsidRPr="002A03D9" w14:paraId="08C1A383" w14:textId="77777777" w:rsidTr="00A22BA7">
        <w:tc>
          <w:tcPr>
            <w:tcW w:w="669" w:type="dxa"/>
          </w:tcPr>
          <w:p w14:paraId="6A528972" w14:textId="4B072CE6" w:rsidR="003D2010" w:rsidRPr="002A03D9" w:rsidRDefault="003D2010" w:rsidP="003D2010">
            <w:pPr>
              <w:rPr>
                <w:rFonts w:cs="Arial"/>
              </w:rPr>
            </w:pPr>
            <w:r w:rsidRPr="00BA6D8C">
              <w:rPr>
                <w:rFonts w:cs="Arial"/>
                <w:noProof/>
              </w:rPr>
              <w:drawing>
                <wp:inline distT="0" distB="0" distL="0" distR="0" wp14:anchorId="6D524274" wp14:editId="07CC4040">
                  <wp:extent cx="288000" cy="288000"/>
                  <wp:effectExtent l="0" t="0" r="0" b="0"/>
                  <wp:docPr id="831926025" name="Graphic 831926025" descr="Checkbox Ti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55537" name="Graphic 1255055537" descr="Checkbox Ticked with solid fill"/>
                          <pic:cNvPicPr/>
                        </pic:nvPicPr>
                        <pic:blipFill>
                          <a:blip r:embed="rId52">
                            <a:extLs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9356" w:type="dxa"/>
            <w:vAlign w:val="center"/>
          </w:tcPr>
          <w:p w14:paraId="7B6FBD64" w14:textId="77777777" w:rsidR="003D2010" w:rsidRPr="002A03D9" w:rsidRDefault="003D2010" w:rsidP="003D2010">
            <w:pPr>
              <w:rPr>
                <w:rFonts w:ascii="Tw Cen MT" w:hAnsi="Tw Cen MT" w:cs="Arial"/>
              </w:rPr>
            </w:pPr>
            <w:r w:rsidRPr="002A03D9">
              <w:rPr>
                <w:rFonts w:ascii="Tw Cen MT" w:hAnsi="Tw Cen MT" w:cs="Arial"/>
              </w:rPr>
              <w:t>Considers the intersectional needs of all families</w:t>
            </w:r>
          </w:p>
        </w:tc>
      </w:tr>
      <w:tr w:rsidR="003D2010" w:rsidRPr="002A03D9" w14:paraId="415341C8" w14:textId="77777777" w:rsidTr="00A22BA7">
        <w:tc>
          <w:tcPr>
            <w:tcW w:w="669" w:type="dxa"/>
          </w:tcPr>
          <w:p w14:paraId="07AA8793" w14:textId="69F8E8F7" w:rsidR="003D2010" w:rsidRPr="002A03D9" w:rsidRDefault="003D2010" w:rsidP="003D2010">
            <w:pPr>
              <w:rPr>
                <w:rFonts w:cs="Arial"/>
              </w:rPr>
            </w:pPr>
            <w:r w:rsidRPr="00BA6D8C">
              <w:rPr>
                <w:rFonts w:cs="Arial"/>
                <w:noProof/>
              </w:rPr>
              <w:drawing>
                <wp:inline distT="0" distB="0" distL="0" distR="0" wp14:anchorId="0D0E4D49" wp14:editId="78B79F2A">
                  <wp:extent cx="288000" cy="288000"/>
                  <wp:effectExtent l="0" t="0" r="0" b="0"/>
                  <wp:docPr id="320280635" name="Graphic 320280635" descr="Checkbox Ti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55537" name="Graphic 1255055537" descr="Checkbox Ticked with solid fill"/>
                          <pic:cNvPicPr/>
                        </pic:nvPicPr>
                        <pic:blipFill>
                          <a:blip r:embed="rId52">
                            <a:extLs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9356" w:type="dxa"/>
            <w:vAlign w:val="center"/>
          </w:tcPr>
          <w:p w14:paraId="341FC19C" w14:textId="77777777" w:rsidR="003D2010" w:rsidRPr="002A03D9" w:rsidRDefault="003D2010" w:rsidP="003D2010">
            <w:pPr>
              <w:rPr>
                <w:rFonts w:ascii="Tw Cen MT" w:hAnsi="Tw Cen MT" w:cs="Arial"/>
              </w:rPr>
            </w:pPr>
            <w:r w:rsidRPr="002A03D9">
              <w:rPr>
                <w:rFonts w:ascii="Tw Cen MT" w:hAnsi="Tw Cen MT" w:cs="Arial"/>
              </w:rPr>
              <w:t>Includes a disability justice framework based on anti-ableism and anti-racism</w:t>
            </w:r>
          </w:p>
        </w:tc>
      </w:tr>
      <w:tr w:rsidR="003D2010" w:rsidRPr="002A03D9" w14:paraId="41B26E5B" w14:textId="77777777" w:rsidTr="00A22BA7">
        <w:tc>
          <w:tcPr>
            <w:tcW w:w="669" w:type="dxa"/>
          </w:tcPr>
          <w:p w14:paraId="320F73C4" w14:textId="482212FE" w:rsidR="003D2010" w:rsidRPr="002A03D9" w:rsidRDefault="003D2010" w:rsidP="003D2010">
            <w:pPr>
              <w:rPr>
                <w:rFonts w:cs="Arial"/>
              </w:rPr>
            </w:pPr>
            <w:r w:rsidRPr="00BA6D8C">
              <w:rPr>
                <w:rFonts w:cs="Arial"/>
                <w:noProof/>
              </w:rPr>
              <w:drawing>
                <wp:inline distT="0" distB="0" distL="0" distR="0" wp14:anchorId="5E3F7A54" wp14:editId="4444E379">
                  <wp:extent cx="288000" cy="288000"/>
                  <wp:effectExtent l="0" t="0" r="0" b="0"/>
                  <wp:docPr id="1601559548" name="Graphic 1601559548" descr="Checkbox Ti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55537" name="Graphic 1255055537" descr="Checkbox Ticked with solid fill"/>
                          <pic:cNvPicPr/>
                        </pic:nvPicPr>
                        <pic:blipFill>
                          <a:blip r:embed="rId52">
                            <a:extLs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9356" w:type="dxa"/>
            <w:vAlign w:val="center"/>
          </w:tcPr>
          <w:p w14:paraId="15D90571" w14:textId="77777777" w:rsidR="003D2010" w:rsidRPr="002A03D9" w:rsidRDefault="003D2010" w:rsidP="003D2010">
            <w:pPr>
              <w:rPr>
                <w:rFonts w:ascii="Tw Cen MT" w:hAnsi="Tw Cen MT" w:cs="Arial"/>
              </w:rPr>
            </w:pPr>
            <w:r w:rsidRPr="002A03D9">
              <w:rPr>
                <w:rFonts w:ascii="Tw Cen MT" w:hAnsi="Tw Cen MT" w:cs="Arial"/>
              </w:rPr>
              <w:t>Incorporates a trauma-informed lens</w:t>
            </w:r>
          </w:p>
        </w:tc>
      </w:tr>
      <w:tr w:rsidR="003D2010" w:rsidRPr="002A03D9" w14:paraId="319E573F" w14:textId="77777777" w:rsidTr="00A22BA7">
        <w:tc>
          <w:tcPr>
            <w:tcW w:w="669" w:type="dxa"/>
          </w:tcPr>
          <w:p w14:paraId="75407CA3" w14:textId="61C628FF" w:rsidR="003D2010" w:rsidRPr="002A03D9" w:rsidRDefault="003D2010" w:rsidP="003D2010">
            <w:pPr>
              <w:rPr>
                <w:rFonts w:cs="Arial"/>
              </w:rPr>
            </w:pPr>
            <w:r w:rsidRPr="00BA6D8C">
              <w:rPr>
                <w:rFonts w:cs="Arial"/>
                <w:noProof/>
              </w:rPr>
              <w:drawing>
                <wp:inline distT="0" distB="0" distL="0" distR="0" wp14:anchorId="0A1F9901" wp14:editId="793D7115">
                  <wp:extent cx="288000" cy="288000"/>
                  <wp:effectExtent l="0" t="0" r="0" b="0"/>
                  <wp:docPr id="336379131" name="Graphic 336379131" descr="Checkbox Ti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55537" name="Graphic 1255055537" descr="Checkbox Ticked with solid fill"/>
                          <pic:cNvPicPr/>
                        </pic:nvPicPr>
                        <pic:blipFill>
                          <a:blip r:embed="rId52">
                            <a:extLs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9356" w:type="dxa"/>
            <w:vAlign w:val="center"/>
          </w:tcPr>
          <w:p w14:paraId="45FA626A" w14:textId="77777777" w:rsidR="003D2010" w:rsidRPr="002A03D9" w:rsidRDefault="003D2010" w:rsidP="003D2010">
            <w:pPr>
              <w:rPr>
                <w:rFonts w:ascii="Tw Cen MT" w:hAnsi="Tw Cen MT" w:cs="Arial"/>
              </w:rPr>
            </w:pPr>
            <w:r w:rsidRPr="002A03D9">
              <w:rPr>
                <w:rFonts w:ascii="Tw Cen MT" w:hAnsi="Tw Cen MT" w:cs="Arial"/>
              </w:rPr>
              <w:t>Aligning within the policy context at all levels of government</w:t>
            </w:r>
          </w:p>
        </w:tc>
      </w:tr>
      <w:tr w:rsidR="003D2010" w:rsidRPr="002A03D9" w14:paraId="00A935C7" w14:textId="77777777" w:rsidTr="00A22BA7">
        <w:tc>
          <w:tcPr>
            <w:tcW w:w="669" w:type="dxa"/>
          </w:tcPr>
          <w:p w14:paraId="2285E474" w14:textId="338EB767" w:rsidR="003D2010" w:rsidRPr="002A03D9" w:rsidRDefault="003D2010" w:rsidP="003D2010">
            <w:pPr>
              <w:rPr>
                <w:rFonts w:cs="Arial"/>
              </w:rPr>
            </w:pPr>
            <w:r w:rsidRPr="00BA6D8C">
              <w:rPr>
                <w:rFonts w:cs="Arial"/>
                <w:noProof/>
              </w:rPr>
              <w:drawing>
                <wp:inline distT="0" distB="0" distL="0" distR="0" wp14:anchorId="051EC3E3" wp14:editId="084D8A4C">
                  <wp:extent cx="288000" cy="288000"/>
                  <wp:effectExtent l="0" t="0" r="0" b="0"/>
                  <wp:docPr id="525419840" name="Graphic 525419840" descr="Checkbox Ti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55537" name="Graphic 1255055537" descr="Checkbox Ticked with solid fill"/>
                          <pic:cNvPicPr/>
                        </pic:nvPicPr>
                        <pic:blipFill>
                          <a:blip r:embed="rId52">
                            <a:extLs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9356" w:type="dxa"/>
            <w:vAlign w:val="center"/>
          </w:tcPr>
          <w:p w14:paraId="059A0472" w14:textId="77777777" w:rsidR="003D2010" w:rsidRPr="002A03D9" w:rsidRDefault="003D2010" w:rsidP="003D2010">
            <w:pPr>
              <w:rPr>
                <w:rFonts w:ascii="Tw Cen MT" w:hAnsi="Tw Cen MT" w:cs="Arial"/>
              </w:rPr>
            </w:pPr>
            <w:r w:rsidRPr="002A03D9">
              <w:rPr>
                <w:rFonts w:ascii="Tw Cen MT" w:hAnsi="Tw Cen MT" w:cs="Arial"/>
              </w:rPr>
              <w:t>Considers the needs of parents with disability</w:t>
            </w:r>
          </w:p>
        </w:tc>
      </w:tr>
      <w:tr w:rsidR="003D2010" w:rsidRPr="002A03D9" w14:paraId="37A7D455" w14:textId="77777777" w:rsidTr="00A22BA7">
        <w:tc>
          <w:tcPr>
            <w:tcW w:w="669" w:type="dxa"/>
          </w:tcPr>
          <w:p w14:paraId="7680B4C8" w14:textId="43030FE0" w:rsidR="003D2010" w:rsidRPr="002A03D9" w:rsidRDefault="003D2010" w:rsidP="003D2010">
            <w:pPr>
              <w:rPr>
                <w:rFonts w:cs="Arial"/>
              </w:rPr>
            </w:pPr>
            <w:r w:rsidRPr="00BA6D8C">
              <w:rPr>
                <w:rFonts w:cs="Arial"/>
                <w:noProof/>
              </w:rPr>
              <w:drawing>
                <wp:inline distT="0" distB="0" distL="0" distR="0" wp14:anchorId="6784E1BC" wp14:editId="6FD4CF92">
                  <wp:extent cx="288000" cy="288000"/>
                  <wp:effectExtent l="0" t="0" r="0" b="0"/>
                  <wp:docPr id="786859776" name="Graphic 786859776" descr="Checkbox Ti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55537" name="Graphic 1255055537" descr="Checkbox Ticked with solid fill"/>
                          <pic:cNvPicPr/>
                        </pic:nvPicPr>
                        <pic:blipFill>
                          <a:blip r:embed="rId52">
                            <a:extLs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9356" w:type="dxa"/>
            <w:vAlign w:val="center"/>
          </w:tcPr>
          <w:p w14:paraId="42A46447" w14:textId="77777777" w:rsidR="003D2010" w:rsidRPr="002A03D9" w:rsidRDefault="003D2010" w:rsidP="003D2010">
            <w:pPr>
              <w:rPr>
                <w:rFonts w:ascii="Tw Cen MT" w:hAnsi="Tw Cen MT" w:cs="Arial"/>
              </w:rPr>
            </w:pPr>
            <w:r w:rsidRPr="002A03D9">
              <w:rPr>
                <w:rFonts w:ascii="Tw Cen MT" w:hAnsi="Tw Cen MT" w:cs="Arial"/>
              </w:rPr>
              <w:t>Ensuring they are fit for purpose for autistic parents of autistic children</w:t>
            </w:r>
          </w:p>
        </w:tc>
      </w:tr>
      <w:tr w:rsidR="003D2010" w:rsidRPr="002A03D9" w14:paraId="5F7C2B10" w14:textId="77777777" w:rsidTr="00A22BA7">
        <w:tc>
          <w:tcPr>
            <w:tcW w:w="669" w:type="dxa"/>
          </w:tcPr>
          <w:p w14:paraId="3C8980DE" w14:textId="7FB84433" w:rsidR="003D2010" w:rsidRPr="002A03D9" w:rsidRDefault="003D2010" w:rsidP="003D2010">
            <w:pPr>
              <w:rPr>
                <w:rFonts w:cs="Arial"/>
              </w:rPr>
            </w:pPr>
            <w:r w:rsidRPr="00BA6D8C">
              <w:rPr>
                <w:rFonts w:cs="Arial"/>
                <w:noProof/>
              </w:rPr>
              <w:drawing>
                <wp:inline distT="0" distB="0" distL="0" distR="0" wp14:anchorId="5B1D64F1" wp14:editId="11B65A87">
                  <wp:extent cx="288000" cy="288000"/>
                  <wp:effectExtent l="0" t="0" r="0" b="0"/>
                  <wp:docPr id="2143611566" name="Graphic 2143611566" descr="Checkbox Ti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55537" name="Graphic 1255055537" descr="Checkbox Ticked with solid fill"/>
                          <pic:cNvPicPr/>
                        </pic:nvPicPr>
                        <pic:blipFill>
                          <a:blip r:embed="rId52">
                            <a:extLs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9356" w:type="dxa"/>
            <w:vAlign w:val="center"/>
          </w:tcPr>
          <w:p w14:paraId="0221A323" w14:textId="77777777" w:rsidR="003D2010" w:rsidRPr="002A03D9" w:rsidRDefault="003D2010" w:rsidP="003D2010">
            <w:pPr>
              <w:rPr>
                <w:rFonts w:ascii="Tw Cen MT" w:hAnsi="Tw Cen MT" w:cs="Arial"/>
              </w:rPr>
            </w:pPr>
            <w:r w:rsidRPr="002A03D9">
              <w:rPr>
                <w:rFonts w:ascii="Tw Cen MT" w:hAnsi="Tw Cen MT" w:cs="Arial"/>
              </w:rPr>
              <w:t xml:space="preserve">Based on strong engagement with Aboriginal and Torres Strait Islander children and families, aligning with current context, distinct </w:t>
            </w:r>
            <w:proofErr w:type="gramStart"/>
            <w:r w:rsidRPr="002A03D9">
              <w:rPr>
                <w:rFonts w:ascii="Tw Cen MT" w:hAnsi="Tw Cen MT" w:cs="Arial"/>
              </w:rPr>
              <w:t>needs</w:t>
            </w:r>
            <w:proofErr w:type="gramEnd"/>
            <w:r w:rsidRPr="002A03D9">
              <w:rPr>
                <w:rFonts w:ascii="Tw Cen MT" w:hAnsi="Tw Cen MT" w:cs="Arial"/>
              </w:rPr>
              <w:t xml:space="preserve"> and perspectives</w:t>
            </w:r>
          </w:p>
        </w:tc>
      </w:tr>
      <w:tr w:rsidR="003D2010" w:rsidRPr="002A03D9" w14:paraId="49119EEC" w14:textId="77777777" w:rsidTr="00A22BA7">
        <w:tc>
          <w:tcPr>
            <w:tcW w:w="669" w:type="dxa"/>
          </w:tcPr>
          <w:p w14:paraId="398CEB3E" w14:textId="0ACA204F" w:rsidR="003D2010" w:rsidRPr="002A03D9" w:rsidRDefault="003D2010" w:rsidP="003D2010">
            <w:pPr>
              <w:rPr>
                <w:rFonts w:cs="Arial"/>
              </w:rPr>
            </w:pPr>
            <w:r w:rsidRPr="00BA6D8C">
              <w:rPr>
                <w:rFonts w:cs="Arial"/>
                <w:noProof/>
              </w:rPr>
              <w:drawing>
                <wp:inline distT="0" distB="0" distL="0" distR="0" wp14:anchorId="07461D84" wp14:editId="27E707E1">
                  <wp:extent cx="288000" cy="288000"/>
                  <wp:effectExtent l="0" t="0" r="0" b="0"/>
                  <wp:docPr id="872450828" name="Graphic 872450828" descr="Checkbox Ti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55537" name="Graphic 1255055537" descr="Checkbox Ticked with solid fill"/>
                          <pic:cNvPicPr/>
                        </pic:nvPicPr>
                        <pic:blipFill>
                          <a:blip r:embed="rId52">
                            <a:extLs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9356" w:type="dxa"/>
            <w:vAlign w:val="center"/>
          </w:tcPr>
          <w:p w14:paraId="6E297F9D" w14:textId="77777777" w:rsidR="003D2010" w:rsidRPr="002A03D9" w:rsidRDefault="003D2010" w:rsidP="003D2010">
            <w:pPr>
              <w:rPr>
                <w:rFonts w:ascii="Tw Cen MT" w:hAnsi="Tw Cen MT" w:cs="Arial"/>
              </w:rPr>
            </w:pPr>
            <w:r w:rsidRPr="002A03D9">
              <w:rPr>
                <w:rFonts w:ascii="Tw Cen MT" w:hAnsi="Tw Cen MT" w:cs="Arial"/>
              </w:rPr>
              <w:t>Supports the well-being of the whole family</w:t>
            </w:r>
          </w:p>
        </w:tc>
      </w:tr>
      <w:tr w:rsidR="003D2010" w:rsidRPr="002A03D9" w14:paraId="4AC8E82C" w14:textId="77777777" w:rsidTr="00A22BA7">
        <w:tc>
          <w:tcPr>
            <w:tcW w:w="669" w:type="dxa"/>
          </w:tcPr>
          <w:p w14:paraId="440AAB5C" w14:textId="7D354435" w:rsidR="003D2010" w:rsidRPr="002A03D9" w:rsidRDefault="003D2010" w:rsidP="003D2010">
            <w:pPr>
              <w:rPr>
                <w:rFonts w:cs="Arial"/>
              </w:rPr>
            </w:pPr>
            <w:r w:rsidRPr="00BA6D8C">
              <w:rPr>
                <w:rFonts w:cs="Arial"/>
                <w:noProof/>
              </w:rPr>
              <w:drawing>
                <wp:inline distT="0" distB="0" distL="0" distR="0" wp14:anchorId="7F86AB13" wp14:editId="6C5DE179">
                  <wp:extent cx="288000" cy="288000"/>
                  <wp:effectExtent l="0" t="0" r="0" b="0"/>
                  <wp:docPr id="375738140" name="Graphic 375738140" descr="Checkbox Ti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55537" name="Graphic 1255055537" descr="Checkbox Ticked with solid fill"/>
                          <pic:cNvPicPr/>
                        </pic:nvPicPr>
                        <pic:blipFill>
                          <a:blip r:embed="rId52">
                            <a:extLs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9356" w:type="dxa"/>
            <w:vAlign w:val="center"/>
          </w:tcPr>
          <w:p w14:paraId="685CCA47" w14:textId="77777777" w:rsidR="003D2010" w:rsidRPr="002A03D9" w:rsidRDefault="003D2010" w:rsidP="003D2010">
            <w:pPr>
              <w:rPr>
                <w:rFonts w:ascii="Tw Cen MT" w:hAnsi="Tw Cen MT" w:cs="Arial"/>
              </w:rPr>
            </w:pPr>
            <w:r w:rsidRPr="002A03D9">
              <w:rPr>
                <w:rFonts w:ascii="Tw Cen MT" w:hAnsi="Tw Cen MT" w:cs="Arial"/>
              </w:rPr>
              <w:t>Reflects the perspectives of people with lived experience</w:t>
            </w:r>
          </w:p>
        </w:tc>
      </w:tr>
      <w:tr w:rsidR="003D2010" w:rsidRPr="002A03D9" w14:paraId="1D51E0E2" w14:textId="77777777" w:rsidTr="00A22BA7">
        <w:tc>
          <w:tcPr>
            <w:tcW w:w="669" w:type="dxa"/>
          </w:tcPr>
          <w:p w14:paraId="187FCCC8" w14:textId="57DF3E0A" w:rsidR="003D2010" w:rsidRPr="002A03D9" w:rsidRDefault="003D2010" w:rsidP="003D2010">
            <w:pPr>
              <w:rPr>
                <w:rFonts w:cs="Arial"/>
              </w:rPr>
            </w:pPr>
            <w:r w:rsidRPr="00BA6D8C">
              <w:rPr>
                <w:rFonts w:cs="Arial"/>
                <w:noProof/>
              </w:rPr>
              <w:drawing>
                <wp:inline distT="0" distB="0" distL="0" distR="0" wp14:anchorId="2A5BD8A8" wp14:editId="20936266">
                  <wp:extent cx="288000" cy="288000"/>
                  <wp:effectExtent l="0" t="0" r="0" b="0"/>
                  <wp:docPr id="1816256327" name="Graphic 1816256327" descr="Checkbox Ti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55537" name="Graphic 1255055537" descr="Checkbox Ticked with solid fill"/>
                          <pic:cNvPicPr/>
                        </pic:nvPicPr>
                        <pic:blipFill>
                          <a:blip r:embed="rId52">
                            <a:extLs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9356" w:type="dxa"/>
            <w:vAlign w:val="center"/>
          </w:tcPr>
          <w:p w14:paraId="79DFE49A" w14:textId="77777777" w:rsidR="003D2010" w:rsidRPr="002A03D9" w:rsidRDefault="003D2010" w:rsidP="003D2010">
            <w:pPr>
              <w:rPr>
                <w:rFonts w:ascii="Tw Cen MT" w:hAnsi="Tw Cen MT" w:cs="Arial"/>
              </w:rPr>
            </w:pPr>
            <w:r w:rsidRPr="002A03D9">
              <w:rPr>
                <w:rFonts w:ascii="Tw Cen MT" w:hAnsi="Tw Cen MT" w:cs="Arial"/>
              </w:rPr>
              <w:t>Engages with professional bodies including peak organisations</w:t>
            </w:r>
          </w:p>
        </w:tc>
      </w:tr>
      <w:tr w:rsidR="003D2010" w:rsidRPr="002A03D9" w14:paraId="458C10AD" w14:textId="77777777" w:rsidTr="00A22BA7">
        <w:tc>
          <w:tcPr>
            <w:tcW w:w="669" w:type="dxa"/>
          </w:tcPr>
          <w:p w14:paraId="692CF805" w14:textId="21299E84" w:rsidR="003D2010" w:rsidRPr="002A03D9" w:rsidRDefault="003D2010" w:rsidP="003D2010">
            <w:pPr>
              <w:rPr>
                <w:rFonts w:cs="Arial"/>
              </w:rPr>
            </w:pPr>
            <w:r w:rsidRPr="00BA6D8C">
              <w:rPr>
                <w:rFonts w:cs="Arial"/>
                <w:noProof/>
              </w:rPr>
              <w:drawing>
                <wp:inline distT="0" distB="0" distL="0" distR="0" wp14:anchorId="54B2E0E7" wp14:editId="6D6AEB89">
                  <wp:extent cx="288000" cy="288000"/>
                  <wp:effectExtent l="0" t="0" r="0" b="0"/>
                  <wp:docPr id="1047527107" name="Graphic 1047527107" descr="Checkbox Ti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55537" name="Graphic 1255055537" descr="Checkbox Ticked with solid fill"/>
                          <pic:cNvPicPr/>
                        </pic:nvPicPr>
                        <pic:blipFill>
                          <a:blip r:embed="rId52">
                            <a:extLs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9356" w:type="dxa"/>
            <w:vAlign w:val="center"/>
          </w:tcPr>
          <w:p w14:paraId="7D33C150" w14:textId="77777777" w:rsidR="003D2010" w:rsidRPr="002A03D9" w:rsidRDefault="003D2010" w:rsidP="003D2010">
            <w:pPr>
              <w:rPr>
                <w:rFonts w:ascii="Tw Cen MT" w:hAnsi="Tw Cen MT" w:cs="Arial"/>
              </w:rPr>
            </w:pPr>
            <w:r w:rsidRPr="002A03D9">
              <w:rPr>
                <w:rFonts w:ascii="Tw Cen MT" w:hAnsi="Tw Cen MT" w:cs="Arial"/>
              </w:rPr>
              <w:t xml:space="preserve">Include an implementation translation plan e.g. </w:t>
            </w:r>
            <w:proofErr w:type="spellStart"/>
            <w:r w:rsidRPr="002A03D9">
              <w:rPr>
                <w:rFonts w:ascii="Tw Cen MT" w:hAnsi="Tw Cen MT" w:cs="Arial"/>
              </w:rPr>
              <w:t>ChildSafe</w:t>
            </w:r>
            <w:proofErr w:type="spellEnd"/>
            <w:r w:rsidRPr="002A03D9">
              <w:rPr>
                <w:rFonts w:ascii="Tw Cen MT" w:hAnsi="Tw Cen MT" w:cs="Arial"/>
              </w:rPr>
              <w:t>.</w:t>
            </w:r>
          </w:p>
        </w:tc>
      </w:tr>
    </w:tbl>
    <w:p w14:paraId="3E27EAA7" w14:textId="7E88B343" w:rsidR="005C7A48" w:rsidRDefault="005C7A48">
      <w:pPr>
        <w:rPr>
          <w:b/>
          <w:bCs/>
          <w:color w:val="E64626"/>
          <w:sz w:val="48"/>
          <w:szCs w:val="32"/>
        </w:rPr>
      </w:pPr>
    </w:p>
    <w:p w14:paraId="2F14CF5C" w14:textId="53F73460" w:rsidR="00CE16D8" w:rsidRDefault="00CE16D8">
      <w:pPr>
        <w:rPr>
          <w:b/>
          <w:bCs/>
          <w:color w:val="E64626"/>
          <w:sz w:val="48"/>
          <w:szCs w:val="32"/>
        </w:rPr>
      </w:pPr>
      <w:r>
        <w:rPr>
          <w:noProof/>
        </w:rPr>
        <w:drawing>
          <wp:inline distT="0" distB="0" distL="0" distR="0" wp14:anchorId="2B67CDCD" wp14:editId="484EF535">
            <wp:extent cx="2262505" cy="1058545"/>
            <wp:effectExtent l="0" t="0" r="0" b="0"/>
            <wp:docPr id="743994691" name="Picture 743994691" descr="University of Sydn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1611" name="Picture 68791611" descr="University of Sydney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2505" cy="1058545"/>
                    </a:xfrm>
                    <a:prstGeom prst="rect">
                      <a:avLst/>
                    </a:prstGeom>
                    <a:noFill/>
                    <a:ln>
                      <a:noFill/>
                    </a:ln>
                  </pic:spPr>
                </pic:pic>
              </a:graphicData>
            </a:graphic>
          </wp:inline>
        </w:drawing>
      </w:r>
      <w:r>
        <w:t xml:space="preserve">                                        </w:t>
      </w:r>
      <w:r>
        <w:rPr>
          <w:noProof/>
        </w:rPr>
        <w:drawing>
          <wp:inline distT="0" distB="0" distL="0" distR="0" wp14:anchorId="1821D3E3" wp14:editId="64CA78F0">
            <wp:extent cx="2788920" cy="929640"/>
            <wp:effectExtent l="0" t="0" r="5080" b="0"/>
            <wp:docPr id="196361834" name="Picture 196361834" descr="Logo of Reimagine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53194" name="Picture 309153194" descr="Logo of Reimagine Australia"/>
                    <pic:cNvPicPr/>
                  </pic:nvPicPr>
                  <pic:blipFill>
                    <a:blip r:embed="rId9"/>
                    <a:stretch>
                      <a:fillRect/>
                    </a:stretch>
                  </pic:blipFill>
                  <pic:spPr>
                    <a:xfrm>
                      <a:off x="0" y="0"/>
                      <a:ext cx="2788920" cy="929640"/>
                    </a:xfrm>
                    <a:prstGeom prst="rect">
                      <a:avLst/>
                    </a:prstGeom>
                  </pic:spPr>
                </pic:pic>
              </a:graphicData>
            </a:graphic>
          </wp:inline>
        </w:drawing>
      </w:r>
    </w:p>
    <w:sectPr w:rsidR="00CE16D8" w:rsidSect="002424C1">
      <w:headerReference w:type="even" r:id="rId54"/>
      <w:headerReference w:type="default" r:id="rId55"/>
      <w:footerReference w:type="even" r:id="rId56"/>
      <w:footerReference w:type="default" r:id="rId57"/>
      <w:headerReference w:type="first" r:id="rId58"/>
      <w:pgSz w:w="11901" w:h="16817"/>
      <w:pgMar w:top="720" w:right="720" w:bottom="720"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7CC93" w14:textId="77777777" w:rsidR="002424C1" w:rsidRDefault="002424C1" w:rsidP="00705C0C">
      <w:r>
        <w:separator/>
      </w:r>
    </w:p>
  </w:endnote>
  <w:endnote w:type="continuationSeparator" w:id="0">
    <w:p w14:paraId="6B558E32" w14:textId="77777777" w:rsidR="002424C1" w:rsidRDefault="002424C1" w:rsidP="00705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w Cen MT">
    <w:charset w:val="00"/>
    <w:family w:val="swiss"/>
    <w:pitch w:val="variable"/>
    <w:sig w:usb0="00000003" w:usb1="00000000" w:usb2="00000000" w:usb3="00000000" w:csb0="00000003" w:csb1="00000000"/>
  </w:font>
  <w:font w:name="Lucida Grande">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19F7B" w14:textId="77777777" w:rsidR="00A0143F" w:rsidRDefault="00A0143F" w:rsidP="00E535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601EB3" w14:textId="77777777" w:rsidR="00A0143F" w:rsidRDefault="00A0143F" w:rsidP="00280B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64B0A" w14:textId="5CBB30CC" w:rsidR="00A0143F" w:rsidRPr="00280B51" w:rsidRDefault="00015348" w:rsidP="00E535CF">
    <w:pPr>
      <w:pStyle w:val="Footer"/>
      <w:framePr w:wrap="around" w:vAnchor="text" w:hAnchor="margin" w:xAlign="right" w:y="1"/>
      <w:rPr>
        <w:rStyle w:val="PageNumber"/>
        <w:sz w:val="18"/>
        <w:szCs w:val="18"/>
      </w:rPr>
    </w:pPr>
    <w:r>
      <w:rPr>
        <w:rStyle w:val="PageNumber"/>
        <w:sz w:val="18"/>
        <w:szCs w:val="18"/>
      </w:rPr>
      <w:t xml:space="preserve"> </w:t>
    </w:r>
    <w:r w:rsidR="00A0143F" w:rsidRPr="00280B51">
      <w:rPr>
        <w:rStyle w:val="PageNumber"/>
        <w:sz w:val="18"/>
        <w:szCs w:val="18"/>
      </w:rPr>
      <w:fldChar w:fldCharType="begin"/>
    </w:r>
    <w:r w:rsidR="00A0143F" w:rsidRPr="00280B51">
      <w:rPr>
        <w:rStyle w:val="PageNumber"/>
        <w:sz w:val="18"/>
        <w:szCs w:val="18"/>
      </w:rPr>
      <w:instrText xml:space="preserve">PAGE  </w:instrText>
    </w:r>
    <w:r w:rsidR="00A0143F" w:rsidRPr="00280B51">
      <w:rPr>
        <w:rStyle w:val="PageNumber"/>
        <w:sz w:val="18"/>
        <w:szCs w:val="18"/>
      </w:rPr>
      <w:fldChar w:fldCharType="separate"/>
    </w:r>
    <w:r w:rsidR="00635108">
      <w:rPr>
        <w:rStyle w:val="PageNumber"/>
        <w:noProof/>
        <w:sz w:val="18"/>
        <w:szCs w:val="18"/>
      </w:rPr>
      <w:t>1</w:t>
    </w:r>
    <w:r w:rsidR="00A0143F" w:rsidRPr="00280B51">
      <w:rPr>
        <w:rStyle w:val="PageNumber"/>
        <w:sz w:val="18"/>
        <w:szCs w:val="18"/>
      </w:rPr>
      <w:fldChar w:fldCharType="end"/>
    </w:r>
  </w:p>
  <w:p w14:paraId="4519A2E3" w14:textId="3BAF6C42" w:rsidR="00A0143F" w:rsidRPr="00280B51" w:rsidRDefault="00F82B5D" w:rsidP="00280B51">
    <w:pPr>
      <w:pStyle w:val="Footer"/>
      <w:ind w:right="360"/>
      <w:rPr>
        <w:sz w:val="18"/>
        <w:szCs w:val="18"/>
      </w:rPr>
    </w:pPr>
    <w:r>
      <w:rPr>
        <w:sz w:val="18"/>
        <w:szCs w:val="18"/>
      </w:rPr>
      <w:t>Best Practice for Who?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75399" w14:textId="77777777" w:rsidR="002424C1" w:rsidRDefault="002424C1" w:rsidP="00705C0C">
      <w:r>
        <w:separator/>
      </w:r>
    </w:p>
  </w:footnote>
  <w:footnote w:type="continuationSeparator" w:id="0">
    <w:p w14:paraId="1E72AFDE" w14:textId="77777777" w:rsidR="002424C1" w:rsidRDefault="002424C1" w:rsidP="00705C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C78B5" w14:textId="33BF2EA0" w:rsidR="00657EAE" w:rsidRDefault="00657E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F3DAB" w14:textId="486C90B5" w:rsidR="00657EAE" w:rsidRDefault="00657E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742A1" w14:textId="77F60232" w:rsidR="00657EAE" w:rsidRDefault="00657E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56C02"/>
    <w:multiLevelType w:val="hybridMultilevel"/>
    <w:tmpl w:val="9C223C52"/>
    <w:lvl w:ilvl="0" w:tplc="14508ED8">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E360B0"/>
    <w:multiLevelType w:val="hybridMultilevel"/>
    <w:tmpl w:val="21F28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4E2603"/>
    <w:multiLevelType w:val="hybridMultilevel"/>
    <w:tmpl w:val="D4C40134"/>
    <w:lvl w:ilvl="0" w:tplc="5E1A6FDC">
      <w:start w:val="1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691420"/>
    <w:multiLevelType w:val="hybridMultilevel"/>
    <w:tmpl w:val="D7882274"/>
    <w:lvl w:ilvl="0" w:tplc="08090001">
      <w:start w:val="1"/>
      <w:numFmt w:val="bullet"/>
      <w:lvlText w:val=""/>
      <w:lvlJc w:val="left"/>
      <w:pPr>
        <w:ind w:left="36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D625D93"/>
    <w:multiLevelType w:val="hybridMultilevel"/>
    <w:tmpl w:val="2BD25D62"/>
    <w:lvl w:ilvl="0" w:tplc="44E6BEB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197E49"/>
    <w:multiLevelType w:val="hybridMultilevel"/>
    <w:tmpl w:val="1174F3AA"/>
    <w:lvl w:ilvl="0" w:tplc="FAA672BA">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5F1A8D"/>
    <w:multiLevelType w:val="hybridMultilevel"/>
    <w:tmpl w:val="83282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EB54AF"/>
    <w:multiLevelType w:val="hybridMultilevel"/>
    <w:tmpl w:val="3BF47200"/>
    <w:lvl w:ilvl="0" w:tplc="08090001">
      <w:start w:val="1"/>
      <w:numFmt w:val="bullet"/>
      <w:lvlText w:val=""/>
      <w:lvlJc w:val="left"/>
      <w:pPr>
        <w:ind w:left="782" w:hanging="360"/>
      </w:pPr>
      <w:rPr>
        <w:rFonts w:ascii="Symbol" w:hAnsi="Symbol" w:hint="default"/>
      </w:rPr>
    </w:lvl>
    <w:lvl w:ilvl="1" w:tplc="08090003">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8" w15:restartNumberingAfterBreak="0">
    <w:nsid w:val="2E176D4F"/>
    <w:multiLevelType w:val="hybridMultilevel"/>
    <w:tmpl w:val="62167368"/>
    <w:lvl w:ilvl="0" w:tplc="76646B24">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D13ADA"/>
    <w:multiLevelType w:val="hybridMultilevel"/>
    <w:tmpl w:val="00B0D1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FB1E28"/>
    <w:multiLevelType w:val="hybridMultilevel"/>
    <w:tmpl w:val="27B6DBA4"/>
    <w:lvl w:ilvl="0" w:tplc="FFFFFFFF">
      <w:start w:val="1"/>
      <w:numFmt w:val="bullet"/>
      <w:lvlText w:val=""/>
      <w:lvlJc w:val="left"/>
      <w:pPr>
        <w:ind w:left="284" w:hanging="284"/>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ACB3D32"/>
    <w:multiLevelType w:val="hybridMultilevel"/>
    <w:tmpl w:val="BA82BBEA"/>
    <w:lvl w:ilvl="0" w:tplc="44E6BEB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431BA0"/>
    <w:multiLevelType w:val="hybridMultilevel"/>
    <w:tmpl w:val="748CB11E"/>
    <w:lvl w:ilvl="0" w:tplc="44E6BEBE">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A0C614B"/>
    <w:multiLevelType w:val="hybridMultilevel"/>
    <w:tmpl w:val="98F2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5679FE"/>
    <w:multiLevelType w:val="hybridMultilevel"/>
    <w:tmpl w:val="C876CEE6"/>
    <w:lvl w:ilvl="0" w:tplc="5E1A6FDC">
      <w:start w:val="1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9C4027"/>
    <w:multiLevelType w:val="hybridMultilevel"/>
    <w:tmpl w:val="BCCC86CA"/>
    <w:lvl w:ilvl="0" w:tplc="44E6BEB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105FD7"/>
    <w:multiLevelType w:val="multilevel"/>
    <w:tmpl w:val="1174F3AA"/>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0127A7C"/>
    <w:multiLevelType w:val="hybridMultilevel"/>
    <w:tmpl w:val="14CAF2D2"/>
    <w:lvl w:ilvl="0" w:tplc="D3BA09AE">
      <w:start w:val="1"/>
      <w:numFmt w:val="bullet"/>
      <w:pStyle w:val="ListParagraph"/>
      <w:lvlText w:val=""/>
      <w:lvlJc w:val="left"/>
      <w:pPr>
        <w:ind w:left="284" w:hanging="284"/>
      </w:pPr>
      <w:rPr>
        <w:rFonts w:ascii="Symbol" w:hAnsi="Symbol" w:hint="default"/>
      </w:rPr>
    </w:lvl>
    <w:lvl w:ilvl="1" w:tplc="EFDEB798">
      <w:numFmt w:val="bullet"/>
      <w:lvlText w:val="-"/>
      <w:lvlJc w:val="left"/>
      <w:pPr>
        <w:ind w:left="1440" w:hanging="360"/>
      </w:pPr>
      <w:rPr>
        <w:rFonts w:ascii="Arial" w:eastAsia="MS PGothic"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3D47B8"/>
    <w:multiLevelType w:val="multilevel"/>
    <w:tmpl w:val="00B0D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6456289"/>
    <w:multiLevelType w:val="hybridMultilevel"/>
    <w:tmpl w:val="C20847B8"/>
    <w:lvl w:ilvl="0" w:tplc="5E1A6FDC">
      <w:start w:val="1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FB4037"/>
    <w:multiLevelType w:val="hybridMultilevel"/>
    <w:tmpl w:val="9B105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783D48"/>
    <w:multiLevelType w:val="multilevel"/>
    <w:tmpl w:val="9B105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02B61B2"/>
    <w:multiLevelType w:val="hybridMultilevel"/>
    <w:tmpl w:val="8DD222EC"/>
    <w:lvl w:ilvl="0" w:tplc="5E1A6FDC">
      <w:start w:val="1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CE0BB9"/>
    <w:multiLevelType w:val="hybridMultilevel"/>
    <w:tmpl w:val="ECA06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822738">
    <w:abstractNumId w:val="20"/>
  </w:num>
  <w:num w:numId="2" w16cid:durableId="605888786">
    <w:abstractNumId w:val="21"/>
  </w:num>
  <w:num w:numId="3" w16cid:durableId="1411153240">
    <w:abstractNumId w:val="5"/>
  </w:num>
  <w:num w:numId="4" w16cid:durableId="1886215408">
    <w:abstractNumId w:val="16"/>
  </w:num>
  <w:num w:numId="5" w16cid:durableId="1835876517">
    <w:abstractNumId w:val="0"/>
  </w:num>
  <w:num w:numId="6" w16cid:durableId="1794597139">
    <w:abstractNumId w:val="17"/>
  </w:num>
  <w:num w:numId="7" w16cid:durableId="1237011804">
    <w:abstractNumId w:val="9"/>
  </w:num>
  <w:num w:numId="8" w16cid:durableId="994332737">
    <w:abstractNumId w:val="18"/>
  </w:num>
  <w:num w:numId="9" w16cid:durableId="1319843005">
    <w:abstractNumId w:val="8"/>
  </w:num>
  <w:num w:numId="10" w16cid:durableId="1565868159">
    <w:abstractNumId w:val="23"/>
  </w:num>
  <w:num w:numId="11" w16cid:durableId="2110810463">
    <w:abstractNumId w:val="7"/>
  </w:num>
  <w:num w:numId="12" w16cid:durableId="1590236300">
    <w:abstractNumId w:val="22"/>
  </w:num>
  <w:num w:numId="13" w16cid:durableId="1913005793">
    <w:abstractNumId w:val="14"/>
  </w:num>
  <w:num w:numId="14" w16cid:durableId="1321957709">
    <w:abstractNumId w:val="19"/>
  </w:num>
  <w:num w:numId="15" w16cid:durableId="1573931539">
    <w:abstractNumId w:val="2"/>
  </w:num>
  <w:num w:numId="16" w16cid:durableId="1359892108">
    <w:abstractNumId w:val="4"/>
  </w:num>
  <w:num w:numId="17" w16cid:durableId="1002704481">
    <w:abstractNumId w:val="15"/>
  </w:num>
  <w:num w:numId="18" w16cid:durableId="126893568">
    <w:abstractNumId w:val="12"/>
  </w:num>
  <w:num w:numId="19" w16cid:durableId="172765008">
    <w:abstractNumId w:val="11"/>
  </w:num>
  <w:num w:numId="20" w16cid:durableId="1297371469">
    <w:abstractNumId w:val="13"/>
  </w:num>
  <w:num w:numId="21" w16cid:durableId="415369032">
    <w:abstractNumId w:val="10"/>
  </w:num>
  <w:num w:numId="22" w16cid:durableId="840006860">
    <w:abstractNumId w:val="3"/>
  </w:num>
  <w:num w:numId="23" w16cid:durableId="1491824411">
    <w:abstractNumId w:val="6"/>
  </w:num>
  <w:num w:numId="24" w16cid:durableId="3464502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8C3"/>
    <w:rsid w:val="00001066"/>
    <w:rsid w:val="00003F5F"/>
    <w:rsid w:val="000045AB"/>
    <w:rsid w:val="00004F7C"/>
    <w:rsid w:val="00011BAF"/>
    <w:rsid w:val="00015348"/>
    <w:rsid w:val="00024F33"/>
    <w:rsid w:val="00030C9A"/>
    <w:rsid w:val="00032508"/>
    <w:rsid w:val="0004194A"/>
    <w:rsid w:val="00062919"/>
    <w:rsid w:val="00071EB7"/>
    <w:rsid w:val="00074DA5"/>
    <w:rsid w:val="00077566"/>
    <w:rsid w:val="00077E98"/>
    <w:rsid w:val="000930BB"/>
    <w:rsid w:val="00094DCC"/>
    <w:rsid w:val="000A554F"/>
    <w:rsid w:val="000A6C76"/>
    <w:rsid w:val="000B112D"/>
    <w:rsid w:val="000B2C7C"/>
    <w:rsid w:val="000C2085"/>
    <w:rsid w:val="000E6782"/>
    <w:rsid w:val="000F0094"/>
    <w:rsid w:val="000F19B2"/>
    <w:rsid w:val="000F3990"/>
    <w:rsid w:val="000F66C7"/>
    <w:rsid w:val="000F79AD"/>
    <w:rsid w:val="00100CC2"/>
    <w:rsid w:val="001018CB"/>
    <w:rsid w:val="00104F60"/>
    <w:rsid w:val="0011119D"/>
    <w:rsid w:val="001124F5"/>
    <w:rsid w:val="00124460"/>
    <w:rsid w:val="00125E36"/>
    <w:rsid w:val="001335BD"/>
    <w:rsid w:val="00140F15"/>
    <w:rsid w:val="00142583"/>
    <w:rsid w:val="00151C86"/>
    <w:rsid w:val="00152144"/>
    <w:rsid w:val="00154561"/>
    <w:rsid w:val="001559EB"/>
    <w:rsid w:val="00161A61"/>
    <w:rsid w:val="001652E6"/>
    <w:rsid w:val="00172895"/>
    <w:rsid w:val="00173856"/>
    <w:rsid w:val="00176950"/>
    <w:rsid w:val="00184A89"/>
    <w:rsid w:val="00193885"/>
    <w:rsid w:val="001A3945"/>
    <w:rsid w:val="001A6062"/>
    <w:rsid w:val="001B21E2"/>
    <w:rsid w:val="001B7A58"/>
    <w:rsid w:val="001C2A45"/>
    <w:rsid w:val="001D1EA7"/>
    <w:rsid w:val="001D4451"/>
    <w:rsid w:val="001D6545"/>
    <w:rsid w:val="001E0509"/>
    <w:rsid w:val="001E1318"/>
    <w:rsid w:val="001E2174"/>
    <w:rsid w:val="001E2EAC"/>
    <w:rsid w:val="001E50C5"/>
    <w:rsid w:val="001E5A3C"/>
    <w:rsid w:val="001F1580"/>
    <w:rsid w:val="001F54DA"/>
    <w:rsid w:val="001F5E34"/>
    <w:rsid w:val="001F7896"/>
    <w:rsid w:val="00200168"/>
    <w:rsid w:val="00201F28"/>
    <w:rsid w:val="002053EF"/>
    <w:rsid w:val="00222A19"/>
    <w:rsid w:val="00236206"/>
    <w:rsid w:val="002424C1"/>
    <w:rsid w:val="002518FD"/>
    <w:rsid w:val="00251A41"/>
    <w:rsid w:val="002563E6"/>
    <w:rsid w:val="002726A4"/>
    <w:rsid w:val="00280B51"/>
    <w:rsid w:val="00281C62"/>
    <w:rsid w:val="0028720A"/>
    <w:rsid w:val="00287355"/>
    <w:rsid w:val="002879B6"/>
    <w:rsid w:val="0029043F"/>
    <w:rsid w:val="00291D99"/>
    <w:rsid w:val="002A03D9"/>
    <w:rsid w:val="002A537D"/>
    <w:rsid w:val="002B4B59"/>
    <w:rsid w:val="002B6A26"/>
    <w:rsid w:val="002C7E66"/>
    <w:rsid w:val="002D20F1"/>
    <w:rsid w:val="002F4A19"/>
    <w:rsid w:val="002F5996"/>
    <w:rsid w:val="002F7753"/>
    <w:rsid w:val="0030138F"/>
    <w:rsid w:val="003064FB"/>
    <w:rsid w:val="00314EB5"/>
    <w:rsid w:val="00330FFB"/>
    <w:rsid w:val="00332A0F"/>
    <w:rsid w:val="003359CE"/>
    <w:rsid w:val="003378CE"/>
    <w:rsid w:val="00345F1C"/>
    <w:rsid w:val="00346F04"/>
    <w:rsid w:val="0034798E"/>
    <w:rsid w:val="00351716"/>
    <w:rsid w:val="00360362"/>
    <w:rsid w:val="00361007"/>
    <w:rsid w:val="00362396"/>
    <w:rsid w:val="003726E4"/>
    <w:rsid w:val="00373107"/>
    <w:rsid w:val="00374212"/>
    <w:rsid w:val="003743B7"/>
    <w:rsid w:val="00392BA7"/>
    <w:rsid w:val="0039583E"/>
    <w:rsid w:val="0039664F"/>
    <w:rsid w:val="003A44F0"/>
    <w:rsid w:val="003B027B"/>
    <w:rsid w:val="003B517C"/>
    <w:rsid w:val="003C3C0E"/>
    <w:rsid w:val="003C607D"/>
    <w:rsid w:val="003C7B36"/>
    <w:rsid w:val="003D2010"/>
    <w:rsid w:val="003E0DEF"/>
    <w:rsid w:val="003E194B"/>
    <w:rsid w:val="003E1C83"/>
    <w:rsid w:val="003E2D40"/>
    <w:rsid w:val="003E428A"/>
    <w:rsid w:val="003E53B6"/>
    <w:rsid w:val="003F1843"/>
    <w:rsid w:val="003F1F10"/>
    <w:rsid w:val="003F2AB0"/>
    <w:rsid w:val="00404D5B"/>
    <w:rsid w:val="00406E16"/>
    <w:rsid w:val="004161E2"/>
    <w:rsid w:val="004235B0"/>
    <w:rsid w:val="00435565"/>
    <w:rsid w:val="004371B6"/>
    <w:rsid w:val="004400AC"/>
    <w:rsid w:val="004413C3"/>
    <w:rsid w:val="00450D92"/>
    <w:rsid w:val="00452E32"/>
    <w:rsid w:val="00454420"/>
    <w:rsid w:val="004556EA"/>
    <w:rsid w:val="00461674"/>
    <w:rsid w:val="00467C06"/>
    <w:rsid w:val="004705AC"/>
    <w:rsid w:val="00474B8E"/>
    <w:rsid w:val="004811C5"/>
    <w:rsid w:val="00486F04"/>
    <w:rsid w:val="0049182A"/>
    <w:rsid w:val="004A5ECE"/>
    <w:rsid w:val="004B0AA6"/>
    <w:rsid w:val="004B4611"/>
    <w:rsid w:val="004D21AE"/>
    <w:rsid w:val="004D4233"/>
    <w:rsid w:val="004E0C96"/>
    <w:rsid w:val="004E0FE2"/>
    <w:rsid w:val="004E7450"/>
    <w:rsid w:val="004F46FA"/>
    <w:rsid w:val="004F5FC8"/>
    <w:rsid w:val="0050243B"/>
    <w:rsid w:val="0050645D"/>
    <w:rsid w:val="005179E0"/>
    <w:rsid w:val="00520E5D"/>
    <w:rsid w:val="00521E43"/>
    <w:rsid w:val="005341DC"/>
    <w:rsid w:val="00543662"/>
    <w:rsid w:val="00552187"/>
    <w:rsid w:val="00563EF2"/>
    <w:rsid w:val="00571290"/>
    <w:rsid w:val="00572A7B"/>
    <w:rsid w:val="00584789"/>
    <w:rsid w:val="005867DA"/>
    <w:rsid w:val="005A21AF"/>
    <w:rsid w:val="005A4823"/>
    <w:rsid w:val="005B7AE6"/>
    <w:rsid w:val="005C2038"/>
    <w:rsid w:val="005C709F"/>
    <w:rsid w:val="005C7A48"/>
    <w:rsid w:val="005D614C"/>
    <w:rsid w:val="005E1BC9"/>
    <w:rsid w:val="005E30F2"/>
    <w:rsid w:val="005E606D"/>
    <w:rsid w:val="005E7600"/>
    <w:rsid w:val="005F227C"/>
    <w:rsid w:val="005F2FF5"/>
    <w:rsid w:val="005F7A7D"/>
    <w:rsid w:val="0060338D"/>
    <w:rsid w:val="00603EAC"/>
    <w:rsid w:val="0060591B"/>
    <w:rsid w:val="006059AD"/>
    <w:rsid w:val="006074B2"/>
    <w:rsid w:val="00610AD4"/>
    <w:rsid w:val="00611BD1"/>
    <w:rsid w:val="0061644D"/>
    <w:rsid w:val="0061679A"/>
    <w:rsid w:val="0062195F"/>
    <w:rsid w:val="006276B6"/>
    <w:rsid w:val="00635108"/>
    <w:rsid w:val="00637E78"/>
    <w:rsid w:val="00645EED"/>
    <w:rsid w:val="00647A81"/>
    <w:rsid w:val="00657EAE"/>
    <w:rsid w:val="006600C6"/>
    <w:rsid w:val="0066218D"/>
    <w:rsid w:val="00693AC9"/>
    <w:rsid w:val="00696F35"/>
    <w:rsid w:val="006A7984"/>
    <w:rsid w:val="006A7F79"/>
    <w:rsid w:val="006B0737"/>
    <w:rsid w:val="006B76FA"/>
    <w:rsid w:val="006C6D74"/>
    <w:rsid w:val="006C7B12"/>
    <w:rsid w:val="0070544D"/>
    <w:rsid w:val="00705C0C"/>
    <w:rsid w:val="007209C5"/>
    <w:rsid w:val="00720FB0"/>
    <w:rsid w:val="007212F6"/>
    <w:rsid w:val="007306F8"/>
    <w:rsid w:val="007308DF"/>
    <w:rsid w:val="0073455E"/>
    <w:rsid w:val="00735EBF"/>
    <w:rsid w:val="0074556E"/>
    <w:rsid w:val="0075613A"/>
    <w:rsid w:val="00762573"/>
    <w:rsid w:val="00767A79"/>
    <w:rsid w:val="00767EF2"/>
    <w:rsid w:val="00772788"/>
    <w:rsid w:val="00777A31"/>
    <w:rsid w:val="00793587"/>
    <w:rsid w:val="00793B12"/>
    <w:rsid w:val="00795E00"/>
    <w:rsid w:val="007A25E9"/>
    <w:rsid w:val="007A4BFF"/>
    <w:rsid w:val="007A4C5D"/>
    <w:rsid w:val="007C1417"/>
    <w:rsid w:val="007C36C1"/>
    <w:rsid w:val="007D24ED"/>
    <w:rsid w:val="007D3575"/>
    <w:rsid w:val="007E60C2"/>
    <w:rsid w:val="007E6224"/>
    <w:rsid w:val="007E6E06"/>
    <w:rsid w:val="007F00B4"/>
    <w:rsid w:val="007F1E6D"/>
    <w:rsid w:val="007F2154"/>
    <w:rsid w:val="00802AAA"/>
    <w:rsid w:val="00812A4D"/>
    <w:rsid w:val="00812D3F"/>
    <w:rsid w:val="00814C76"/>
    <w:rsid w:val="00823934"/>
    <w:rsid w:val="00823AF5"/>
    <w:rsid w:val="00824EA3"/>
    <w:rsid w:val="0082593D"/>
    <w:rsid w:val="00857594"/>
    <w:rsid w:val="0086035F"/>
    <w:rsid w:val="00863CA8"/>
    <w:rsid w:val="00865EFA"/>
    <w:rsid w:val="00874C32"/>
    <w:rsid w:val="00875B7C"/>
    <w:rsid w:val="00875BB1"/>
    <w:rsid w:val="008832F2"/>
    <w:rsid w:val="00884D2E"/>
    <w:rsid w:val="008851D0"/>
    <w:rsid w:val="00890F9B"/>
    <w:rsid w:val="00894293"/>
    <w:rsid w:val="00895454"/>
    <w:rsid w:val="008A16BB"/>
    <w:rsid w:val="008A62BB"/>
    <w:rsid w:val="008C03DA"/>
    <w:rsid w:val="008C134E"/>
    <w:rsid w:val="008C2BC4"/>
    <w:rsid w:val="008D09BD"/>
    <w:rsid w:val="008D3399"/>
    <w:rsid w:val="008D4192"/>
    <w:rsid w:val="008D6E70"/>
    <w:rsid w:val="008E0FF4"/>
    <w:rsid w:val="008F2E48"/>
    <w:rsid w:val="00920D76"/>
    <w:rsid w:val="00921B96"/>
    <w:rsid w:val="00922012"/>
    <w:rsid w:val="0092374A"/>
    <w:rsid w:val="00927B5E"/>
    <w:rsid w:val="00930A36"/>
    <w:rsid w:val="00931CE6"/>
    <w:rsid w:val="00935FF5"/>
    <w:rsid w:val="00936789"/>
    <w:rsid w:val="009474AB"/>
    <w:rsid w:val="0095053A"/>
    <w:rsid w:val="00960CF8"/>
    <w:rsid w:val="0096339A"/>
    <w:rsid w:val="00966239"/>
    <w:rsid w:val="009736D3"/>
    <w:rsid w:val="0097692F"/>
    <w:rsid w:val="009770C6"/>
    <w:rsid w:val="00977AAA"/>
    <w:rsid w:val="00980A38"/>
    <w:rsid w:val="00981F91"/>
    <w:rsid w:val="0098314E"/>
    <w:rsid w:val="009845D6"/>
    <w:rsid w:val="00985BF8"/>
    <w:rsid w:val="00990528"/>
    <w:rsid w:val="00990DB2"/>
    <w:rsid w:val="00993598"/>
    <w:rsid w:val="009964D9"/>
    <w:rsid w:val="0099784E"/>
    <w:rsid w:val="009A5905"/>
    <w:rsid w:val="009B7245"/>
    <w:rsid w:val="009C134C"/>
    <w:rsid w:val="009C4B54"/>
    <w:rsid w:val="009C56CF"/>
    <w:rsid w:val="009D28D7"/>
    <w:rsid w:val="009D2900"/>
    <w:rsid w:val="009D382C"/>
    <w:rsid w:val="009E1BAB"/>
    <w:rsid w:val="009E30E2"/>
    <w:rsid w:val="009E4751"/>
    <w:rsid w:val="009E7C4E"/>
    <w:rsid w:val="009F6331"/>
    <w:rsid w:val="00A00238"/>
    <w:rsid w:val="00A00F97"/>
    <w:rsid w:val="00A0143F"/>
    <w:rsid w:val="00A01B88"/>
    <w:rsid w:val="00A04B68"/>
    <w:rsid w:val="00A12D75"/>
    <w:rsid w:val="00A14D31"/>
    <w:rsid w:val="00A22759"/>
    <w:rsid w:val="00A22E89"/>
    <w:rsid w:val="00A3177B"/>
    <w:rsid w:val="00A35A2F"/>
    <w:rsid w:val="00A44319"/>
    <w:rsid w:val="00A50D0C"/>
    <w:rsid w:val="00A54C5F"/>
    <w:rsid w:val="00A60480"/>
    <w:rsid w:val="00A626EE"/>
    <w:rsid w:val="00A63C1B"/>
    <w:rsid w:val="00A67134"/>
    <w:rsid w:val="00A820AA"/>
    <w:rsid w:val="00A8418A"/>
    <w:rsid w:val="00A945B6"/>
    <w:rsid w:val="00A96E82"/>
    <w:rsid w:val="00AA032A"/>
    <w:rsid w:val="00AA555F"/>
    <w:rsid w:val="00AA5C16"/>
    <w:rsid w:val="00AA6C20"/>
    <w:rsid w:val="00AA6D4D"/>
    <w:rsid w:val="00AB05B6"/>
    <w:rsid w:val="00AB0844"/>
    <w:rsid w:val="00AB113F"/>
    <w:rsid w:val="00AB43CC"/>
    <w:rsid w:val="00AC5FE4"/>
    <w:rsid w:val="00AC727F"/>
    <w:rsid w:val="00AD3A24"/>
    <w:rsid w:val="00AD5523"/>
    <w:rsid w:val="00AE05A6"/>
    <w:rsid w:val="00AE4FF5"/>
    <w:rsid w:val="00AF0843"/>
    <w:rsid w:val="00AF2353"/>
    <w:rsid w:val="00AF48CC"/>
    <w:rsid w:val="00B06AC3"/>
    <w:rsid w:val="00B06F89"/>
    <w:rsid w:val="00B13B60"/>
    <w:rsid w:val="00B13EF6"/>
    <w:rsid w:val="00B24075"/>
    <w:rsid w:val="00B24EEE"/>
    <w:rsid w:val="00B2585A"/>
    <w:rsid w:val="00B27864"/>
    <w:rsid w:val="00B448BB"/>
    <w:rsid w:val="00B452AF"/>
    <w:rsid w:val="00B5523D"/>
    <w:rsid w:val="00B55E3F"/>
    <w:rsid w:val="00B638C8"/>
    <w:rsid w:val="00B639C5"/>
    <w:rsid w:val="00B64BAD"/>
    <w:rsid w:val="00B70E8A"/>
    <w:rsid w:val="00B71D3D"/>
    <w:rsid w:val="00B81CB0"/>
    <w:rsid w:val="00B82D5C"/>
    <w:rsid w:val="00B8337C"/>
    <w:rsid w:val="00B835CF"/>
    <w:rsid w:val="00B8471E"/>
    <w:rsid w:val="00B862F1"/>
    <w:rsid w:val="00B91030"/>
    <w:rsid w:val="00B977F7"/>
    <w:rsid w:val="00BB34F1"/>
    <w:rsid w:val="00BB396B"/>
    <w:rsid w:val="00BB4492"/>
    <w:rsid w:val="00BB799C"/>
    <w:rsid w:val="00BC3556"/>
    <w:rsid w:val="00BD40B4"/>
    <w:rsid w:val="00BD5F46"/>
    <w:rsid w:val="00BD6501"/>
    <w:rsid w:val="00BD7471"/>
    <w:rsid w:val="00BE2496"/>
    <w:rsid w:val="00BE5F9A"/>
    <w:rsid w:val="00BE6BF1"/>
    <w:rsid w:val="00C03285"/>
    <w:rsid w:val="00C0626D"/>
    <w:rsid w:val="00C17985"/>
    <w:rsid w:val="00C24F23"/>
    <w:rsid w:val="00C43D51"/>
    <w:rsid w:val="00C475EE"/>
    <w:rsid w:val="00C51EFC"/>
    <w:rsid w:val="00C94367"/>
    <w:rsid w:val="00C97245"/>
    <w:rsid w:val="00CA28D0"/>
    <w:rsid w:val="00CA302B"/>
    <w:rsid w:val="00CA4D76"/>
    <w:rsid w:val="00CB0B41"/>
    <w:rsid w:val="00CC6306"/>
    <w:rsid w:val="00CD2DD5"/>
    <w:rsid w:val="00CE14BB"/>
    <w:rsid w:val="00CE16D8"/>
    <w:rsid w:val="00CE189E"/>
    <w:rsid w:val="00CF5AEF"/>
    <w:rsid w:val="00CF698E"/>
    <w:rsid w:val="00D00D9A"/>
    <w:rsid w:val="00D00E94"/>
    <w:rsid w:val="00D07700"/>
    <w:rsid w:val="00D133FB"/>
    <w:rsid w:val="00D1620E"/>
    <w:rsid w:val="00D168EF"/>
    <w:rsid w:val="00D31E8F"/>
    <w:rsid w:val="00D3443B"/>
    <w:rsid w:val="00D37211"/>
    <w:rsid w:val="00D40129"/>
    <w:rsid w:val="00D43148"/>
    <w:rsid w:val="00D434F7"/>
    <w:rsid w:val="00D502BF"/>
    <w:rsid w:val="00D54A43"/>
    <w:rsid w:val="00D571AA"/>
    <w:rsid w:val="00D573F0"/>
    <w:rsid w:val="00D66690"/>
    <w:rsid w:val="00D74F96"/>
    <w:rsid w:val="00D754F4"/>
    <w:rsid w:val="00D84598"/>
    <w:rsid w:val="00D8488F"/>
    <w:rsid w:val="00D91BE3"/>
    <w:rsid w:val="00D97113"/>
    <w:rsid w:val="00DA1E55"/>
    <w:rsid w:val="00DA5DAB"/>
    <w:rsid w:val="00DB3C06"/>
    <w:rsid w:val="00DB77FF"/>
    <w:rsid w:val="00DC2ECC"/>
    <w:rsid w:val="00DD1E19"/>
    <w:rsid w:val="00DD20AC"/>
    <w:rsid w:val="00DD2368"/>
    <w:rsid w:val="00DD6D77"/>
    <w:rsid w:val="00DE087A"/>
    <w:rsid w:val="00DE3C25"/>
    <w:rsid w:val="00DF40DE"/>
    <w:rsid w:val="00DF699C"/>
    <w:rsid w:val="00E00470"/>
    <w:rsid w:val="00E0271C"/>
    <w:rsid w:val="00E03D98"/>
    <w:rsid w:val="00E03F5A"/>
    <w:rsid w:val="00E07AFD"/>
    <w:rsid w:val="00E1209D"/>
    <w:rsid w:val="00E22C7C"/>
    <w:rsid w:val="00E328FB"/>
    <w:rsid w:val="00E3778F"/>
    <w:rsid w:val="00E448C5"/>
    <w:rsid w:val="00E500CD"/>
    <w:rsid w:val="00E514BB"/>
    <w:rsid w:val="00E51720"/>
    <w:rsid w:val="00E535CF"/>
    <w:rsid w:val="00E54ED1"/>
    <w:rsid w:val="00E76931"/>
    <w:rsid w:val="00E869A2"/>
    <w:rsid w:val="00E876C8"/>
    <w:rsid w:val="00E90BDA"/>
    <w:rsid w:val="00E90EEE"/>
    <w:rsid w:val="00E92ACF"/>
    <w:rsid w:val="00EA65AB"/>
    <w:rsid w:val="00EB1AC2"/>
    <w:rsid w:val="00EB2334"/>
    <w:rsid w:val="00EC079D"/>
    <w:rsid w:val="00EC2999"/>
    <w:rsid w:val="00ED5EF0"/>
    <w:rsid w:val="00EE05E3"/>
    <w:rsid w:val="00EF699A"/>
    <w:rsid w:val="00F03E64"/>
    <w:rsid w:val="00F108C3"/>
    <w:rsid w:val="00F14233"/>
    <w:rsid w:val="00F1564F"/>
    <w:rsid w:val="00F179EC"/>
    <w:rsid w:val="00F238B8"/>
    <w:rsid w:val="00F25B5C"/>
    <w:rsid w:val="00F324A7"/>
    <w:rsid w:val="00F36093"/>
    <w:rsid w:val="00F36B90"/>
    <w:rsid w:val="00F370EB"/>
    <w:rsid w:val="00F42859"/>
    <w:rsid w:val="00F51E6E"/>
    <w:rsid w:val="00F56C1C"/>
    <w:rsid w:val="00F61B8B"/>
    <w:rsid w:val="00F70142"/>
    <w:rsid w:val="00F718E7"/>
    <w:rsid w:val="00F76CF8"/>
    <w:rsid w:val="00F76FC6"/>
    <w:rsid w:val="00F800AE"/>
    <w:rsid w:val="00F82B5D"/>
    <w:rsid w:val="00F85B5F"/>
    <w:rsid w:val="00F8649D"/>
    <w:rsid w:val="00F96098"/>
    <w:rsid w:val="00F97056"/>
    <w:rsid w:val="00FA60CA"/>
    <w:rsid w:val="00FA7077"/>
    <w:rsid w:val="00FB1BC4"/>
    <w:rsid w:val="00FC3720"/>
    <w:rsid w:val="00FC685B"/>
    <w:rsid w:val="00FD0277"/>
    <w:rsid w:val="00FD4652"/>
    <w:rsid w:val="00FE0329"/>
    <w:rsid w:val="00FE36BC"/>
    <w:rsid w:val="00FE46C8"/>
    <w:rsid w:val="00FE58E6"/>
    <w:rsid w:val="00FE6E28"/>
    <w:rsid w:val="00FF139F"/>
    <w:rsid w:val="00FF1A09"/>
    <w:rsid w:val="00FF45F3"/>
    <w:rsid w:val="00FF55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9CFB6D"/>
  <w14:defaultImageDpi w14:val="300"/>
  <w15:docId w15:val="{10835972-7E7D-ED4C-8071-D5272CCB5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PGothic"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4A89"/>
    <w:rPr>
      <w:color w:val="000000"/>
      <w:sz w:val="22"/>
      <w:szCs w:val="24"/>
    </w:rPr>
  </w:style>
  <w:style w:type="paragraph" w:styleId="Heading1">
    <w:name w:val="heading 1"/>
    <w:basedOn w:val="Normal"/>
    <w:next w:val="Normal"/>
    <w:link w:val="Heading1Char"/>
    <w:uiPriority w:val="9"/>
    <w:qFormat/>
    <w:rsid w:val="003A44F0"/>
    <w:pPr>
      <w:keepNext/>
      <w:keepLines/>
      <w:spacing w:before="480" w:after="200"/>
      <w:outlineLvl w:val="0"/>
    </w:pPr>
    <w:rPr>
      <w:b/>
      <w:bCs/>
      <w:color w:val="E64626"/>
      <w:sz w:val="48"/>
      <w:szCs w:val="32"/>
    </w:rPr>
  </w:style>
  <w:style w:type="paragraph" w:styleId="Heading2">
    <w:name w:val="heading 2"/>
    <w:basedOn w:val="Normal"/>
    <w:next w:val="Normal"/>
    <w:link w:val="Heading2Char"/>
    <w:uiPriority w:val="9"/>
    <w:unhideWhenUsed/>
    <w:qFormat/>
    <w:rsid w:val="003A44F0"/>
    <w:pPr>
      <w:keepNext/>
      <w:keepLines/>
      <w:spacing w:after="200"/>
      <w:outlineLvl w:val="1"/>
    </w:pPr>
    <w:rPr>
      <w:bCs/>
      <w:sz w:val="40"/>
      <w:szCs w:val="26"/>
    </w:rPr>
  </w:style>
  <w:style w:type="paragraph" w:styleId="Heading3">
    <w:name w:val="heading 3"/>
    <w:basedOn w:val="Normal"/>
    <w:next w:val="Normal"/>
    <w:link w:val="Heading3Char"/>
    <w:uiPriority w:val="9"/>
    <w:unhideWhenUsed/>
    <w:qFormat/>
    <w:rsid w:val="00D84598"/>
    <w:pPr>
      <w:keepNext/>
      <w:keepLines/>
      <w:spacing w:before="400" w:after="40"/>
      <w:outlineLvl w:val="2"/>
    </w:pPr>
    <w:rPr>
      <w:b/>
      <w:bCs/>
      <w:color w:val="E64626"/>
      <w:sz w:val="26"/>
    </w:rPr>
  </w:style>
  <w:style w:type="paragraph" w:styleId="Heading4">
    <w:name w:val="heading 4"/>
    <w:basedOn w:val="Normal"/>
    <w:next w:val="Normal"/>
    <w:link w:val="Heading4Char"/>
    <w:uiPriority w:val="9"/>
    <w:unhideWhenUsed/>
    <w:qFormat/>
    <w:rsid w:val="007212F6"/>
    <w:pPr>
      <w:keepNext/>
      <w:keepLines/>
      <w:spacing w:before="200"/>
      <w:outlineLvl w:val="3"/>
    </w:pPr>
    <w:rPr>
      <w:b/>
      <w:bCs/>
      <w:iCs/>
    </w:rPr>
  </w:style>
  <w:style w:type="paragraph" w:styleId="Heading5">
    <w:name w:val="heading 5"/>
    <w:basedOn w:val="Normal"/>
    <w:next w:val="Normal"/>
    <w:link w:val="Heading5Char"/>
    <w:uiPriority w:val="9"/>
    <w:unhideWhenUsed/>
    <w:rsid w:val="005D614C"/>
    <w:pPr>
      <w:keepNext/>
      <w:keepLines/>
      <w:spacing w:before="40"/>
      <w:outlineLvl w:val="4"/>
    </w:pPr>
    <w:rPr>
      <w:rFonts w:asciiTheme="majorHAnsi" w:eastAsiaTheme="majorEastAsia" w:hAnsiTheme="majorHAnsi" w:cstheme="majorBidi"/>
      <w:color w:val="B32F1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A44F0"/>
    <w:rPr>
      <w:rFonts w:ascii="Tw Cen MT" w:eastAsia="MS PGothic" w:hAnsi="Tw Cen MT" w:cs="Times New Roman"/>
      <w:b/>
      <w:bCs/>
      <w:color w:val="E64626"/>
      <w:sz w:val="48"/>
      <w:szCs w:val="32"/>
    </w:rPr>
  </w:style>
  <w:style w:type="character" w:customStyle="1" w:styleId="Heading2Char">
    <w:name w:val="Heading 2 Char"/>
    <w:link w:val="Heading2"/>
    <w:uiPriority w:val="9"/>
    <w:rsid w:val="003A44F0"/>
    <w:rPr>
      <w:rFonts w:ascii="Tw Cen MT" w:eastAsia="MS PGothic" w:hAnsi="Tw Cen MT" w:cs="Times New Roman"/>
      <w:bCs/>
      <w:color w:val="000000"/>
      <w:sz w:val="40"/>
      <w:szCs w:val="26"/>
    </w:rPr>
  </w:style>
  <w:style w:type="character" w:customStyle="1" w:styleId="Heading3Char">
    <w:name w:val="Heading 3 Char"/>
    <w:link w:val="Heading3"/>
    <w:uiPriority w:val="9"/>
    <w:rsid w:val="00D84598"/>
    <w:rPr>
      <w:rFonts w:ascii="Tw Cen MT" w:eastAsia="MS PGothic" w:hAnsi="Tw Cen MT" w:cs="Times New Roman"/>
      <w:b/>
      <w:bCs/>
      <w:color w:val="E64626"/>
      <w:sz w:val="26"/>
    </w:rPr>
  </w:style>
  <w:style w:type="paragraph" w:styleId="ListParagraph">
    <w:name w:val="List Paragraph"/>
    <w:basedOn w:val="Normal"/>
    <w:uiPriority w:val="34"/>
    <w:qFormat/>
    <w:rsid w:val="00200168"/>
    <w:pPr>
      <w:numPr>
        <w:numId w:val="6"/>
      </w:numPr>
      <w:contextualSpacing/>
    </w:pPr>
  </w:style>
  <w:style w:type="character" w:customStyle="1" w:styleId="Heading4Char">
    <w:name w:val="Heading 4 Char"/>
    <w:link w:val="Heading4"/>
    <w:uiPriority w:val="9"/>
    <w:rsid w:val="007212F6"/>
    <w:rPr>
      <w:rFonts w:ascii="Tw Cen MT" w:eastAsia="MS PGothic" w:hAnsi="Tw Cen MT" w:cs="Times New Roman"/>
      <w:b/>
      <w:bCs/>
      <w:iCs/>
      <w:color w:val="000000"/>
      <w:sz w:val="22"/>
    </w:rPr>
  </w:style>
  <w:style w:type="character" w:styleId="Hyperlink">
    <w:name w:val="Hyperlink"/>
    <w:uiPriority w:val="99"/>
    <w:unhideWhenUsed/>
    <w:rsid w:val="003E428A"/>
    <w:rPr>
      <w:b/>
      <w:color w:val="E64626"/>
      <w:u w:val="single"/>
    </w:rPr>
  </w:style>
  <w:style w:type="character" w:styleId="FollowedHyperlink">
    <w:name w:val="FollowedHyperlink"/>
    <w:uiPriority w:val="99"/>
    <w:semiHidden/>
    <w:unhideWhenUsed/>
    <w:rsid w:val="00004F7C"/>
    <w:rPr>
      <w:color w:val="F05133"/>
      <w:u w:val="single"/>
    </w:rPr>
  </w:style>
  <w:style w:type="paragraph" w:styleId="Header">
    <w:name w:val="header"/>
    <w:basedOn w:val="Normal"/>
    <w:link w:val="HeaderChar"/>
    <w:uiPriority w:val="99"/>
    <w:unhideWhenUsed/>
    <w:rsid w:val="00705C0C"/>
    <w:pPr>
      <w:tabs>
        <w:tab w:val="center" w:pos="4320"/>
        <w:tab w:val="right" w:pos="8640"/>
      </w:tabs>
    </w:pPr>
  </w:style>
  <w:style w:type="character" w:customStyle="1" w:styleId="HeaderChar">
    <w:name w:val="Header Char"/>
    <w:link w:val="Header"/>
    <w:uiPriority w:val="99"/>
    <w:rsid w:val="00705C0C"/>
    <w:rPr>
      <w:rFonts w:ascii="Tw Cen MT" w:hAnsi="Tw Cen MT"/>
      <w:color w:val="000000"/>
      <w:sz w:val="22"/>
    </w:rPr>
  </w:style>
  <w:style w:type="paragraph" w:styleId="Footer">
    <w:name w:val="footer"/>
    <w:basedOn w:val="Normal"/>
    <w:link w:val="FooterChar"/>
    <w:uiPriority w:val="99"/>
    <w:unhideWhenUsed/>
    <w:rsid w:val="00705C0C"/>
    <w:pPr>
      <w:tabs>
        <w:tab w:val="center" w:pos="4320"/>
        <w:tab w:val="right" w:pos="8640"/>
      </w:tabs>
    </w:pPr>
  </w:style>
  <w:style w:type="character" w:customStyle="1" w:styleId="FooterChar">
    <w:name w:val="Footer Char"/>
    <w:link w:val="Footer"/>
    <w:uiPriority w:val="99"/>
    <w:rsid w:val="00705C0C"/>
    <w:rPr>
      <w:rFonts w:ascii="Tw Cen MT" w:hAnsi="Tw Cen MT"/>
      <w:color w:val="000000"/>
      <w:sz w:val="22"/>
    </w:rPr>
  </w:style>
  <w:style w:type="character" w:styleId="PageNumber">
    <w:name w:val="page number"/>
    <w:basedOn w:val="DefaultParagraphFont"/>
    <w:uiPriority w:val="99"/>
    <w:semiHidden/>
    <w:unhideWhenUsed/>
    <w:rsid w:val="00705C0C"/>
  </w:style>
  <w:style w:type="paragraph" w:styleId="BalloonText">
    <w:name w:val="Balloon Text"/>
    <w:basedOn w:val="Normal"/>
    <w:link w:val="BalloonTextChar"/>
    <w:uiPriority w:val="99"/>
    <w:semiHidden/>
    <w:unhideWhenUsed/>
    <w:rsid w:val="00E535CF"/>
    <w:rPr>
      <w:rFonts w:ascii="Lucida Grande" w:hAnsi="Lucida Grande" w:cs="Lucida Grande"/>
      <w:sz w:val="18"/>
      <w:szCs w:val="18"/>
    </w:rPr>
  </w:style>
  <w:style w:type="character" w:customStyle="1" w:styleId="BalloonTextChar">
    <w:name w:val="Balloon Text Char"/>
    <w:link w:val="BalloonText"/>
    <w:uiPriority w:val="99"/>
    <w:semiHidden/>
    <w:rsid w:val="00E535CF"/>
    <w:rPr>
      <w:rFonts w:ascii="Lucida Grande" w:hAnsi="Lucida Grande" w:cs="Lucida Grande"/>
      <w:color w:val="000000"/>
      <w:sz w:val="18"/>
      <w:szCs w:val="18"/>
    </w:rPr>
  </w:style>
  <w:style w:type="paragraph" w:styleId="Title">
    <w:name w:val="Title"/>
    <w:basedOn w:val="Normal"/>
    <w:next w:val="Normal"/>
    <w:link w:val="TitleChar"/>
    <w:uiPriority w:val="10"/>
    <w:qFormat/>
    <w:rsid w:val="00100CC2"/>
    <w:pPr>
      <w:spacing w:before="1400"/>
      <w:ind w:right="-907"/>
    </w:pPr>
    <w:rPr>
      <w:rFonts w:asciiTheme="majorHAnsi" w:hAnsiTheme="majorHAnsi"/>
      <w:b/>
      <w:color w:val="E64626"/>
      <w:sz w:val="48"/>
    </w:rPr>
  </w:style>
  <w:style w:type="character" w:customStyle="1" w:styleId="TitleChar">
    <w:name w:val="Title Char"/>
    <w:link w:val="Title"/>
    <w:uiPriority w:val="10"/>
    <w:rsid w:val="00100CC2"/>
    <w:rPr>
      <w:rFonts w:asciiTheme="majorHAnsi" w:hAnsiTheme="majorHAnsi"/>
      <w:b/>
      <w:color w:val="E64626"/>
      <w:sz w:val="48"/>
      <w:szCs w:val="24"/>
    </w:rPr>
  </w:style>
  <w:style w:type="paragraph" w:styleId="Subtitle">
    <w:name w:val="Subtitle"/>
    <w:basedOn w:val="Normal"/>
    <w:next w:val="Normal"/>
    <w:link w:val="SubtitleChar"/>
    <w:uiPriority w:val="11"/>
    <w:qFormat/>
    <w:rsid w:val="00100CC2"/>
    <w:pPr>
      <w:spacing w:before="200"/>
      <w:ind w:right="-907"/>
    </w:pPr>
    <w:rPr>
      <w:rFonts w:asciiTheme="minorHAnsi" w:hAnsiTheme="minorHAnsi"/>
      <w:sz w:val="40"/>
      <w:szCs w:val="40"/>
    </w:rPr>
  </w:style>
  <w:style w:type="character" w:customStyle="1" w:styleId="SubtitleChar">
    <w:name w:val="Subtitle Char"/>
    <w:link w:val="Subtitle"/>
    <w:uiPriority w:val="11"/>
    <w:rsid w:val="00100CC2"/>
    <w:rPr>
      <w:rFonts w:asciiTheme="minorHAnsi" w:hAnsiTheme="minorHAnsi"/>
      <w:color w:val="000000"/>
      <w:sz w:val="40"/>
      <w:szCs w:val="40"/>
    </w:rPr>
  </w:style>
  <w:style w:type="table" w:styleId="TableGrid">
    <w:name w:val="Table Grid"/>
    <w:basedOn w:val="TableNormal"/>
    <w:uiPriority w:val="59"/>
    <w:rsid w:val="00CA28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aliases w:val="Sydney Uni"/>
    <w:basedOn w:val="TableNormal"/>
    <w:uiPriority w:val="60"/>
    <w:rsid w:val="00474B8E"/>
    <w:rPr>
      <w:rFonts w:ascii="Tw Cen MT" w:hAnsi="Tw Cen MT"/>
      <w:color w:val="000000"/>
      <w:sz w:val="18"/>
    </w:rPr>
    <w:tblPr>
      <w:tblStyleRowBandSize w:val="1"/>
      <w:tblStyleColBandSize w:val="1"/>
      <w:tblBorders>
        <w:top w:val="single" w:sz="8" w:space="0" w:color="000000"/>
        <w:bottom w:val="single" w:sz="12" w:space="0" w:color="000000"/>
        <w:insideH w:val="single" w:sz="4" w:space="0" w:color="000000"/>
      </w:tblBorders>
    </w:tblPr>
    <w:tblStylePr w:type="firstRow">
      <w:pPr>
        <w:spacing w:before="0" w:after="0" w:line="240" w:lineRule="auto"/>
      </w:pPr>
      <w:rPr>
        <w:rFonts w:ascii="Tw Cen MT" w:hAnsi="Tw Cen MT"/>
        <w:b/>
        <w:bCs/>
        <w:sz w:val="18"/>
      </w:rPr>
      <w:tblPr/>
      <w:tcPr>
        <w:tcBorders>
          <w:top w:val="nil"/>
          <w:left w:val="nil"/>
          <w:bottom w:val="single" w:sz="12"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5">
    <w:name w:val="Light Shading Accent 5"/>
    <w:basedOn w:val="TableNormal"/>
    <w:uiPriority w:val="60"/>
    <w:rsid w:val="008851D0"/>
    <w:rPr>
      <w:color w:val="276FBB"/>
    </w:rPr>
    <w:tblPr>
      <w:tblStyleRowBandSize w:val="1"/>
      <w:tblStyleColBandSize w:val="1"/>
      <w:tblBorders>
        <w:top w:val="single" w:sz="8" w:space="0" w:color="5496DB"/>
        <w:bottom w:val="single" w:sz="8" w:space="0" w:color="5496DB"/>
      </w:tblBorders>
    </w:tblPr>
    <w:tblStylePr w:type="firstRow">
      <w:pPr>
        <w:spacing w:before="0" w:after="0" w:line="240" w:lineRule="auto"/>
      </w:pPr>
      <w:rPr>
        <w:b/>
        <w:bCs/>
      </w:rPr>
      <w:tblPr/>
      <w:tcPr>
        <w:tcBorders>
          <w:top w:val="single" w:sz="8" w:space="0" w:color="5496DB"/>
          <w:left w:val="nil"/>
          <w:bottom w:val="single" w:sz="8" w:space="0" w:color="5496DB"/>
          <w:right w:val="nil"/>
          <w:insideH w:val="nil"/>
          <w:insideV w:val="nil"/>
        </w:tcBorders>
      </w:tcPr>
    </w:tblStylePr>
    <w:tblStylePr w:type="lastRow">
      <w:pPr>
        <w:spacing w:before="0" w:after="0" w:line="240" w:lineRule="auto"/>
      </w:pPr>
      <w:rPr>
        <w:b/>
        <w:bCs/>
      </w:rPr>
      <w:tblPr/>
      <w:tcPr>
        <w:tcBorders>
          <w:top w:val="single" w:sz="8" w:space="0" w:color="5496DB"/>
          <w:left w:val="nil"/>
          <w:bottom w:val="single" w:sz="8" w:space="0" w:color="5496D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4F6"/>
      </w:tcPr>
    </w:tblStylePr>
    <w:tblStylePr w:type="band1Horz">
      <w:tblPr/>
      <w:tcPr>
        <w:tcBorders>
          <w:left w:val="nil"/>
          <w:right w:val="nil"/>
          <w:insideH w:val="nil"/>
          <w:insideV w:val="nil"/>
        </w:tcBorders>
        <w:shd w:val="clear" w:color="auto" w:fill="D4E4F6"/>
      </w:tcPr>
    </w:tblStylePr>
  </w:style>
  <w:style w:type="table" w:styleId="LightShading-Accent1">
    <w:name w:val="Light Shading Accent 1"/>
    <w:basedOn w:val="TableNormal"/>
    <w:uiPriority w:val="60"/>
    <w:rsid w:val="008851D0"/>
    <w:rPr>
      <w:color w:val="B32F14"/>
    </w:rPr>
    <w:tblPr>
      <w:tblStyleRowBandSize w:val="1"/>
      <w:tblStyleColBandSize w:val="1"/>
      <w:tblBorders>
        <w:top w:val="single" w:sz="8" w:space="0" w:color="E64626"/>
        <w:bottom w:val="single" w:sz="8" w:space="0" w:color="E64626"/>
      </w:tblBorders>
    </w:tblPr>
    <w:tblStylePr w:type="firstRow">
      <w:pPr>
        <w:spacing w:before="0" w:after="0" w:line="240" w:lineRule="auto"/>
      </w:pPr>
      <w:rPr>
        <w:b/>
        <w:bCs/>
      </w:rPr>
      <w:tblPr/>
      <w:tcPr>
        <w:tcBorders>
          <w:top w:val="single" w:sz="8" w:space="0" w:color="E64626"/>
          <w:left w:val="nil"/>
          <w:bottom w:val="single" w:sz="8" w:space="0" w:color="E64626"/>
          <w:right w:val="nil"/>
          <w:insideH w:val="nil"/>
          <w:insideV w:val="nil"/>
        </w:tcBorders>
      </w:tcPr>
    </w:tblStylePr>
    <w:tblStylePr w:type="lastRow">
      <w:pPr>
        <w:spacing w:before="0" w:after="0" w:line="240" w:lineRule="auto"/>
      </w:pPr>
      <w:rPr>
        <w:b/>
        <w:bCs/>
      </w:rPr>
      <w:tblPr/>
      <w:tcPr>
        <w:tcBorders>
          <w:top w:val="single" w:sz="8" w:space="0" w:color="E64626"/>
          <w:left w:val="nil"/>
          <w:bottom w:val="single" w:sz="8" w:space="0" w:color="E6462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1C9"/>
      </w:tcPr>
    </w:tblStylePr>
    <w:tblStylePr w:type="band1Horz">
      <w:tblPr/>
      <w:tcPr>
        <w:tcBorders>
          <w:left w:val="nil"/>
          <w:right w:val="nil"/>
          <w:insideH w:val="nil"/>
          <w:insideV w:val="nil"/>
        </w:tcBorders>
        <w:shd w:val="clear" w:color="auto" w:fill="F8D1C9"/>
      </w:tcPr>
    </w:tblStylePr>
  </w:style>
  <w:style w:type="table" w:styleId="LightList-Accent1">
    <w:name w:val="Light List Accent 1"/>
    <w:basedOn w:val="TableNormal"/>
    <w:uiPriority w:val="61"/>
    <w:rsid w:val="008851D0"/>
    <w:tblPr>
      <w:tblStyleRowBandSize w:val="1"/>
      <w:tblStyleColBandSize w:val="1"/>
      <w:tblBorders>
        <w:top w:val="single" w:sz="8" w:space="0" w:color="E64626"/>
        <w:left w:val="single" w:sz="8" w:space="0" w:color="E64626"/>
        <w:bottom w:val="single" w:sz="8" w:space="0" w:color="E64626"/>
        <w:right w:val="single" w:sz="8" w:space="0" w:color="E64626"/>
      </w:tblBorders>
    </w:tblPr>
    <w:tblStylePr w:type="firstRow">
      <w:pPr>
        <w:spacing w:before="0" w:after="0" w:line="240" w:lineRule="auto"/>
      </w:pPr>
      <w:rPr>
        <w:b/>
        <w:bCs/>
        <w:color w:val="FFFFFF"/>
      </w:rPr>
      <w:tblPr/>
      <w:tcPr>
        <w:shd w:val="clear" w:color="auto" w:fill="E64626"/>
      </w:tcPr>
    </w:tblStylePr>
    <w:tblStylePr w:type="lastRow">
      <w:pPr>
        <w:spacing w:before="0" w:after="0" w:line="240" w:lineRule="auto"/>
      </w:pPr>
      <w:rPr>
        <w:b/>
        <w:bCs/>
      </w:rPr>
      <w:tblPr/>
      <w:tcPr>
        <w:tcBorders>
          <w:top w:val="double" w:sz="6" w:space="0" w:color="E64626"/>
          <w:left w:val="single" w:sz="8" w:space="0" w:color="E64626"/>
          <w:bottom w:val="single" w:sz="8" w:space="0" w:color="E64626"/>
          <w:right w:val="single" w:sz="8" w:space="0" w:color="E64626"/>
        </w:tcBorders>
      </w:tcPr>
    </w:tblStylePr>
    <w:tblStylePr w:type="firstCol">
      <w:rPr>
        <w:b/>
        <w:bCs/>
      </w:rPr>
    </w:tblStylePr>
    <w:tblStylePr w:type="lastCol">
      <w:rPr>
        <w:b/>
        <w:bCs/>
      </w:rPr>
    </w:tblStylePr>
    <w:tblStylePr w:type="band1Vert">
      <w:tblPr/>
      <w:tcPr>
        <w:tcBorders>
          <w:top w:val="single" w:sz="8" w:space="0" w:color="E64626"/>
          <w:left w:val="single" w:sz="8" w:space="0" w:color="E64626"/>
          <w:bottom w:val="single" w:sz="8" w:space="0" w:color="E64626"/>
          <w:right w:val="single" w:sz="8" w:space="0" w:color="E64626"/>
        </w:tcBorders>
      </w:tcPr>
    </w:tblStylePr>
    <w:tblStylePr w:type="band1Horz">
      <w:tblPr/>
      <w:tcPr>
        <w:tcBorders>
          <w:top w:val="single" w:sz="8" w:space="0" w:color="E64626"/>
          <w:left w:val="single" w:sz="8" w:space="0" w:color="E64626"/>
          <w:bottom w:val="single" w:sz="8" w:space="0" w:color="E64626"/>
          <w:right w:val="single" w:sz="8" w:space="0" w:color="E64626"/>
        </w:tcBorders>
      </w:tcPr>
    </w:tblStylePr>
  </w:style>
  <w:style w:type="paragraph" w:styleId="TOC1">
    <w:name w:val="toc 1"/>
    <w:basedOn w:val="Normal"/>
    <w:next w:val="Normal"/>
    <w:autoRedefine/>
    <w:uiPriority w:val="39"/>
    <w:unhideWhenUsed/>
    <w:rsid w:val="007A4C5D"/>
    <w:pPr>
      <w:tabs>
        <w:tab w:val="right" w:leader="dot" w:pos="10451"/>
      </w:tabs>
      <w:spacing w:after="100"/>
    </w:pPr>
    <w:rPr>
      <w:noProof/>
      <w:sz w:val="21"/>
      <w:szCs w:val="22"/>
    </w:rPr>
  </w:style>
  <w:style w:type="paragraph" w:styleId="TOC2">
    <w:name w:val="toc 2"/>
    <w:basedOn w:val="Normal"/>
    <w:next w:val="Normal"/>
    <w:autoRedefine/>
    <w:uiPriority w:val="39"/>
    <w:unhideWhenUsed/>
    <w:rsid w:val="00314EB5"/>
    <w:pPr>
      <w:tabs>
        <w:tab w:val="right" w:leader="dot" w:pos="10451"/>
      </w:tabs>
      <w:spacing w:after="100"/>
      <w:ind w:left="220"/>
    </w:pPr>
  </w:style>
  <w:style w:type="paragraph" w:styleId="TOC3">
    <w:name w:val="toc 3"/>
    <w:basedOn w:val="Normal"/>
    <w:next w:val="Normal"/>
    <w:autoRedefine/>
    <w:uiPriority w:val="39"/>
    <w:unhideWhenUsed/>
    <w:rsid w:val="00B862F1"/>
    <w:pPr>
      <w:spacing w:after="100"/>
      <w:ind w:left="440"/>
    </w:pPr>
  </w:style>
  <w:style w:type="character" w:styleId="UnresolvedMention">
    <w:name w:val="Unresolved Mention"/>
    <w:basedOn w:val="DefaultParagraphFont"/>
    <w:uiPriority w:val="99"/>
    <w:semiHidden/>
    <w:unhideWhenUsed/>
    <w:rsid w:val="00B862F1"/>
    <w:rPr>
      <w:color w:val="605E5C"/>
      <w:shd w:val="clear" w:color="auto" w:fill="E1DFDD"/>
    </w:rPr>
  </w:style>
  <w:style w:type="character" w:styleId="Strong">
    <w:name w:val="Strong"/>
    <w:basedOn w:val="DefaultParagraphFont"/>
    <w:uiPriority w:val="22"/>
    <w:qFormat/>
    <w:rsid w:val="00F51E6E"/>
    <w:rPr>
      <w:b/>
      <w:bCs/>
    </w:rPr>
  </w:style>
  <w:style w:type="paragraph" w:styleId="NormalWeb">
    <w:name w:val="Normal (Web)"/>
    <w:basedOn w:val="Normal"/>
    <w:uiPriority w:val="99"/>
    <w:unhideWhenUsed/>
    <w:rsid w:val="005D614C"/>
    <w:pPr>
      <w:spacing w:before="100" w:beforeAutospacing="1" w:after="100" w:afterAutospacing="1"/>
    </w:pPr>
    <w:rPr>
      <w:rFonts w:eastAsia="Times New Roman"/>
      <w:color w:val="auto"/>
      <w:sz w:val="24"/>
      <w:lang w:val="en-AU"/>
    </w:rPr>
  </w:style>
  <w:style w:type="paragraph" w:styleId="NoSpacing">
    <w:name w:val="No Spacing"/>
    <w:uiPriority w:val="1"/>
    <w:rsid w:val="005D614C"/>
    <w:rPr>
      <w:color w:val="000000"/>
      <w:sz w:val="22"/>
      <w:szCs w:val="24"/>
    </w:rPr>
  </w:style>
  <w:style w:type="character" w:customStyle="1" w:styleId="Heading5Char">
    <w:name w:val="Heading 5 Char"/>
    <w:basedOn w:val="DefaultParagraphFont"/>
    <w:link w:val="Heading5"/>
    <w:uiPriority w:val="9"/>
    <w:rsid w:val="005D614C"/>
    <w:rPr>
      <w:rFonts w:asciiTheme="majorHAnsi" w:eastAsiaTheme="majorEastAsia" w:hAnsiTheme="majorHAnsi" w:cstheme="majorBidi"/>
      <w:color w:val="B32F14" w:themeColor="accent1" w:themeShade="BF"/>
      <w:sz w:val="22"/>
      <w:szCs w:val="24"/>
    </w:rPr>
  </w:style>
  <w:style w:type="paragraph" w:styleId="Quote">
    <w:name w:val="Quote"/>
    <w:basedOn w:val="Normal"/>
    <w:next w:val="Normal"/>
    <w:link w:val="QuoteChar"/>
    <w:uiPriority w:val="29"/>
    <w:qFormat/>
    <w:rsid w:val="002A537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A537D"/>
    <w:rPr>
      <w:i/>
      <w:iCs/>
      <w:color w:val="404040" w:themeColor="text1" w:themeTint="BF"/>
      <w:sz w:val="22"/>
      <w:szCs w:val="24"/>
    </w:rPr>
  </w:style>
  <w:style w:type="paragraph" w:styleId="IntenseQuote">
    <w:name w:val="Intense Quote"/>
    <w:basedOn w:val="Normal"/>
    <w:next w:val="Normal"/>
    <w:link w:val="IntenseQuoteChar"/>
    <w:uiPriority w:val="30"/>
    <w:qFormat/>
    <w:rsid w:val="00960CF8"/>
    <w:pPr>
      <w:pBdr>
        <w:top w:val="single" w:sz="4" w:space="10" w:color="E64626" w:themeColor="accent1"/>
        <w:bottom w:val="single" w:sz="4" w:space="10" w:color="E64626" w:themeColor="accent1"/>
      </w:pBdr>
      <w:spacing w:before="360" w:after="360"/>
      <w:ind w:left="864" w:right="864"/>
      <w:jc w:val="center"/>
    </w:pPr>
    <w:rPr>
      <w:i/>
      <w:iCs/>
      <w:color w:val="E64626" w:themeColor="accent1"/>
    </w:rPr>
  </w:style>
  <w:style w:type="character" w:customStyle="1" w:styleId="IntenseQuoteChar">
    <w:name w:val="Intense Quote Char"/>
    <w:basedOn w:val="DefaultParagraphFont"/>
    <w:link w:val="IntenseQuote"/>
    <w:uiPriority w:val="30"/>
    <w:rsid w:val="00960CF8"/>
    <w:rPr>
      <w:i/>
      <w:iCs/>
      <w:color w:val="E64626" w:themeColor="accent1"/>
      <w:sz w:val="22"/>
      <w:szCs w:val="24"/>
    </w:rPr>
  </w:style>
  <w:style w:type="character" w:styleId="SubtleReference">
    <w:name w:val="Subtle Reference"/>
    <w:basedOn w:val="DefaultParagraphFont"/>
    <w:uiPriority w:val="31"/>
    <w:qFormat/>
    <w:rsid w:val="00B82D5C"/>
    <w:rPr>
      <w:smallCaps/>
      <w:color w:val="5A5A5A" w:themeColor="text1" w:themeTint="A5"/>
    </w:rPr>
  </w:style>
  <w:style w:type="character" w:styleId="IntenseReference">
    <w:name w:val="Intense Reference"/>
    <w:basedOn w:val="DefaultParagraphFont"/>
    <w:uiPriority w:val="32"/>
    <w:qFormat/>
    <w:rsid w:val="00B82D5C"/>
    <w:rPr>
      <w:b/>
      <w:bCs/>
      <w:smallCaps/>
      <w:color w:val="E64626" w:themeColor="accent1"/>
      <w:spacing w:val="5"/>
    </w:rPr>
  </w:style>
  <w:style w:type="character" w:styleId="Emphasis">
    <w:name w:val="Emphasis"/>
    <w:basedOn w:val="DefaultParagraphFont"/>
    <w:uiPriority w:val="20"/>
    <w:qFormat/>
    <w:rsid w:val="00B82D5C"/>
    <w:rPr>
      <w:i/>
      <w:iCs/>
    </w:rPr>
  </w:style>
  <w:style w:type="character" w:styleId="SubtleEmphasis">
    <w:name w:val="Subtle Emphasis"/>
    <w:basedOn w:val="DefaultParagraphFont"/>
    <w:uiPriority w:val="19"/>
    <w:qFormat/>
    <w:rsid w:val="00B82D5C"/>
    <w:rPr>
      <w:i/>
      <w:iCs/>
      <w:color w:val="404040" w:themeColor="text1" w:themeTint="BF"/>
    </w:rPr>
  </w:style>
  <w:style w:type="character" w:styleId="CommentReference">
    <w:name w:val="annotation reference"/>
    <w:basedOn w:val="DefaultParagraphFont"/>
    <w:uiPriority w:val="99"/>
    <w:semiHidden/>
    <w:unhideWhenUsed/>
    <w:rsid w:val="00F85B5F"/>
    <w:rPr>
      <w:sz w:val="16"/>
      <w:szCs w:val="16"/>
    </w:rPr>
  </w:style>
  <w:style w:type="paragraph" w:styleId="CommentText">
    <w:name w:val="annotation text"/>
    <w:basedOn w:val="Normal"/>
    <w:link w:val="CommentTextChar"/>
    <w:uiPriority w:val="99"/>
    <w:unhideWhenUsed/>
    <w:rsid w:val="00F85B5F"/>
    <w:rPr>
      <w:sz w:val="20"/>
      <w:szCs w:val="20"/>
    </w:rPr>
  </w:style>
  <w:style w:type="character" w:customStyle="1" w:styleId="CommentTextChar">
    <w:name w:val="Comment Text Char"/>
    <w:basedOn w:val="DefaultParagraphFont"/>
    <w:link w:val="CommentText"/>
    <w:uiPriority w:val="99"/>
    <w:rsid w:val="00F85B5F"/>
    <w:rPr>
      <w:color w:val="000000"/>
    </w:rPr>
  </w:style>
  <w:style w:type="paragraph" w:styleId="CommentSubject">
    <w:name w:val="annotation subject"/>
    <w:basedOn w:val="CommentText"/>
    <w:next w:val="CommentText"/>
    <w:link w:val="CommentSubjectChar"/>
    <w:uiPriority w:val="99"/>
    <w:semiHidden/>
    <w:unhideWhenUsed/>
    <w:rsid w:val="00F85B5F"/>
    <w:rPr>
      <w:b/>
      <w:bCs/>
    </w:rPr>
  </w:style>
  <w:style w:type="character" w:customStyle="1" w:styleId="CommentSubjectChar">
    <w:name w:val="Comment Subject Char"/>
    <w:basedOn w:val="CommentTextChar"/>
    <w:link w:val="CommentSubject"/>
    <w:uiPriority w:val="99"/>
    <w:semiHidden/>
    <w:rsid w:val="00F85B5F"/>
    <w:rPr>
      <w:b/>
      <w:bCs/>
      <w:color w:val="000000"/>
    </w:rPr>
  </w:style>
  <w:style w:type="paragraph" w:styleId="Revision">
    <w:name w:val="Revision"/>
    <w:hidden/>
    <w:uiPriority w:val="99"/>
    <w:semiHidden/>
    <w:rsid w:val="005867DA"/>
    <w:rPr>
      <w:color w:val="000000"/>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35014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utismcrc.com.au/access/supporting-children?gad_source=1&amp;gclid=CjwKCAjw7oeqBhBwEiwALyHLMzQN9hFpW8-M2Gy42FKdzwDstDnRvSYIKUSUoeFysz8verZUbdgJNhoCxC8QAvD_BwE" TargetMode="Externa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26.sv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hyperlink" Target="https://www.sydney.edu.au/medicine-health/our-research/research-centres/centre-for-disability-research-and-policy.html" TargetMode="Externa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30.svg"/><Relationship Id="rId58" Type="http://schemas.openxmlformats.org/officeDocument/2006/relationships/header" Target="header3.xml"/><Relationship Id="rId5" Type="http://schemas.openxmlformats.org/officeDocument/2006/relationships/webSettings" Target="webSettings.xml"/><Relationship Id="rId19" Type="http://schemas.openxmlformats.org/officeDocument/2006/relationships/hyperlink" Target="https://www.aracy.org.au/documents/item/70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27.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ndiscommission.gov.au/sites/default/files/2022-02/ndis-practice-standards-and-quality-indicatorsfinal1.pdf"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9.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cecqa.gov.au/sites/default/files/2023-01/EYLF-2022-V2.0.pdf" TargetMode="Externa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25.png"/><Relationship Id="rId57" Type="http://schemas.openxmlformats.org/officeDocument/2006/relationships/footer" Target="footer2.xml"/><Relationship Id="rId10" Type="http://schemas.openxmlformats.org/officeDocument/2006/relationships/image" Target="media/image3.jpe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29.png"/><Relationship Id="rId60" Type="http://schemas.openxmlformats.org/officeDocument/2006/relationships/theme" Target="theme/theme1.xml"/></Relationships>
</file>

<file path=word/theme/theme1.xml><?xml version="1.0" encoding="utf-8"?>
<a:theme xmlns:a="http://schemas.openxmlformats.org/drawingml/2006/main" name="The University of Sydney_Color Theme">
  <a:themeElements>
    <a:clrScheme name="University of Sydney 2023">
      <a:dk1>
        <a:srgbClr val="000000"/>
      </a:dk1>
      <a:lt1>
        <a:srgbClr val="FFFFFF"/>
      </a:lt1>
      <a:dk2>
        <a:srgbClr val="414141"/>
      </a:dk2>
      <a:lt2>
        <a:srgbClr val="FCEDE2"/>
      </a:lt2>
      <a:accent1>
        <a:srgbClr val="E64626"/>
      </a:accent1>
      <a:accent2>
        <a:srgbClr val="414141"/>
      </a:accent2>
      <a:accent3>
        <a:srgbClr val="71A399"/>
      </a:accent3>
      <a:accent4>
        <a:srgbClr val="DAA8A2"/>
      </a:accent4>
      <a:accent5>
        <a:srgbClr val="8F9EC9"/>
      </a:accent5>
      <a:accent6>
        <a:srgbClr val="1A345E"/>
      </a:accent6>
      <a:hlink>
        <a:srgbClr val="E64626"/>
      </a:hlink>
      <a:folHlink>
        <a:srgbClr val="F0513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765F9-2AD3-864D-ADC8-FB18F5236F70}">
  <ds:schemaRefs>
    <ds:schemaRef ds:uri="http://schemas.openxmlformats.org/officeDocument/2006/bibliography"/>
  </ds:schemaRefs>
</ds:datastoreItem>
</file>

<file path=docMetadata/LabelInfo.xml><?xml version="1.0" encoding="utf-8"?>
<clbl:labelList xmlns:clbl="http://schemas.microsoft.com/office/2020/mipLabelMetadata">
  <clbl:label id="{82b3e37e-8171-485d-b10b-38dae7ed14a8}" enabled="0" method="" siteId="{82b3e37e-8171-485d-b10b-38dae7ed14a8}" removed="1"/>
</clbl:labelList>
</file>

<file path=docProps/app.xml><?xml version="1.0" encoding="utf-8"?>
<Properties xmlns="http://schemas.openxmlformats.org/officeDocument/2006/extended-properties" xmlns:vt="http://schemas.openxmlformats.org/officeDocument/2006/docPropsVTypes">
  <Template>Normal</Template>
  <TotalTime>4</TotalTime>
  <Pages>23</Pages>
  <Words>8925</Words>
  <Characters>50876</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ddi</Company>
  <LinksUpToDate>false</LinksUpToDate>
  <CharactersWithSpaces>59682</CharactersWithSpaces>
  <SharedDoc>false</SharedDoc>
  <HLinks>
    <vt:vector size="6" baseType="variant">
      <vt:variant>
        <vt:i4>5111860</vt:i4>
      </vt:variant>
      <vt:variant>
        <vt:i4>0</vt:i4>
      </vt:variant>
      <vt:variant>
        <vt:i4>0</vt:i4>
      </vt:variant>
      <vt:variant>
        <vt:i4>5</vt:i4>
      </vt:variant>
      <vt:variant>
        <vt:lpwstr>http://www.hyperlinkstlye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Rhys Holland</dc:creator>
  <cp:keywords/>
  <dc:description/>
  <cp:lastModifiedBy>Kim Bulkeley</cp:lastModifiedBy>
  <cp:revision>4</cp:revision>
  <cp:lastPrinted>2023-12-13T22:19:00Z</cp:lastPrinted>
  <dcterms:created xsi:type="dcterms:W3CDTF">2024-03-07T22:11:00Z</dcterms:created>
  <dcterms:modified xsi:type="dcterms:W3CDTF">2024-03-07T22:13:00Z</dcterms:modified>
</cp:coreProperties>
</file>