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F659C" w14:textId="526E57C3" w:rsidR="00E70A54" w:rsidRDefault="78344777" w:rsidP="4E2EFC8E">
      <w:pPr>
        <w:spacing w:line="259" w:lineRule="auto"/>
      </w:pPr>
      <w:r>
        <w:rPr>
          <w:noProof/>
        </w:rPr>
        <w:drawing>
          <wp:inline distT="0" distB="0" distL="0" distR="0" wp14:anchorId="56869F42" wp14:editId="1DE16565">
            <wp:extent cx="2262505" cy="965124"/>
            <wp:effectExtent l="0" t="0" r="0" b="635"/>
            <wp:docPr id="111322117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62505" cy="965124"/>
                    </a:xfrm>
                    <a:prstGeom prst="rect">
                      <a:avLst/>
                    </a:prstGeom>
                    <a:noFill/>
                    <a:ln>
                      <a:noFill/>
                    </a:ln>
                  </pic:spPr>
                </pic:pic>
              </a:graphicData>
            </a:graphic>
          </wp:inline>
        </w:drawing>
      </w:r>
    </w:p>
    <w:p w14:paraId="212C377E" w14:textId="77777777" w:rsidR="006F3AE0" w:rsidRDefault="006F3AE0" w:rsidP="001C5E73">
      <w:pPr>
        <w:pStyle w:val="Heading1"/>
      </w:pPr>
    </w:p>
    <w:p w14:paraId="7A8FFFDF" w14:textId="6A9CEC90" w:rsidR="00FE6E28" w:rsidRPr="00A0143F" w:rsidRDefault="00B86ADC" w:rsidP="001C5E73">
      <w:pPr>
        <w:pStyle w:val="Heading1"/>
      </w:pPr>
      <w:r>
        <w:t xml:space="preserve">Position </w:t>
      </w:r>
      <w:r w:rsidR="002370AF">
        <w:t>Statement</w:t>
      </w:r>
    </w:p>
    <w:p w14:paraId="415BAB59" w14:textId="1FFC71DE" w:rsidR="001422FB" w:rsidRDefault="00742FFF" w:rsidP="001422FB">
      <w:pPr>
        <w:pStyle w:val="Heading2"/>
        <w:rPr>
          <w:sz w:val="32"/>
          <w:szCs w:val="32"/>
        </w:rPr>
      </w:pPr>
      <w:r w:rsidRPr="31E181F3">
        <w:rPr>
          <w:sz w:val="32"/>
          <w:szCs w:val="32"/>
        </w:rPr>
        <w:t xml:space="preserve">The </w:t>
      </w:r>
      <w:r w:rsidR="00A27106" w:rsidRPr="31E181F3">
        <w:rPr>
          <w:sz w:val="32"/>
          <w:szCs w:val="32"/>
        </w:rPr>
        <w:t>2024</w:t>
      </w:r>
      <w:r w:rsidRPr="31E181F3">
        <w:rPr>
          <w:sz w:val="32"/>
          <w:szCs w:val="32"/>
        </w:rPr>
        <w:t xml:space="preserve"> NSW Drug Summit</w:t>
      </w:r>
      <w:r w:rsidR="001D1AB2" w:rsidRPr="31E181F3">
        <w:rPr>
          <w:sz w:val="32"/>
          <w:szCs w:val="32"/>
        </w:rPr>
        <w:t xml:space="preserve">: </w:t>
      </w:r>
      <w:r w:rsidR="00F909FE">
        <w:rPr>
          <w:sz w:val="32"/>
          <w:szCs w:val="32"/>
        </w:rPr>
        <w:t>A</w:t>
      </w:r>
      <w:r w:rsidR="004D4312" w:rsidRPr="31E181F3">
        <w:rPr>
          <w:sz w:val="32"/>
          <w:szCs w:val="32"/>
        </w:rPr>
        <w:t xml:space="preserve">n opportunity </w:t>
      </w:r>
      <w:r w:rsidR="008B7B40">
        <w:rPr>
          <w:sz w:val="32"/>
          <w:szCs w:val="32"/>
        </w:rPr>
        <w:t xml:space="preserve">for </w:t>
      </w:r>
      <w:r w:rsidR="001422FB">
        <w:rPr>
          <w:sz w:val="32"/>
          <w:szCs w:val="32"/>
        </w:rPr>
        <w:t>r</w:t>
      </w:r>
      <w:r w:rsidR="001422FB" w:rsidRPr="001422FB">
        <w:rPr>
          <w:sz w:val="32"/>
          <w:szCs w:val="32"/>
        </w:rPr>
        <w:t xml:space="preserve">esearch and </w:t>
      </w:r>
      <w:r w:rsidR="001422FB">
        <w:rPr>
          <w:sz w:val="32"/>
          <w:szCs w:val="32"/>
        </w:rPr>
        <w:t>l</w:t>
      </w:r>
      <w:r w:rsidR="001422FB" w:rsidRPr="001422FB">
        <w:rPr>
          <w:sz w:val="32"/>
          <w:szCs w:val="32"/>
        </w:rPr>
        <w:t xml:space="preserve">ived </w:t>
      </w:r>
      <w:r w:rsidR="001422FB">
        <w:rPr>
          <w:sz w:val="32"/>
          <w:szCs w:val="32"/>
        </w:rPr>
        <w:t>e</w:t>
      </w:r>
      <w:r w:rsidR="001422FB" w:rsidRPr="001422FB">
        <w:rPr>
          <w:sz w:val="32"/>
          <w:szCs w:val="32"/>
        </w:rPr>
        <w:t xml:space="preserve">xperience to </w:t>
      </w:r>
      <w:r w:rsidR="001422FB">
        <w:rPr>
          <w:sz w:val="32"/>
          <w:szCs w:val="32"/>
        </w:rPr>
        <w:t>s</w:t>
      </w:r>
      <w:r w:rsidR="001422FB" w:rsidRPr="001422FB">
        <w:rPr>
          <w:sz w:val="32"/>
          <w:szCs w:val="32"/>
        </w:rPr>
        <w:t xml:space="preserve">hape </w:t>
      </w:r>
      <w:r w:rsidR="001422FB">
        <w:rPr>
          <w:sz w:val="32"/>
          <w:szCs w:val="32"/>
        </w:rPr>
        <w:t>p</w:t>
      </w:r>
      <w:r w:rsidR="001422FB" w:rsidRPr="001422FB">
        <w:rPr>
          <w:sz w:val="32"/>
          <w:szCs w:val="32"/>
        </w:rPr>
        <w:t>olicy</w:t>
      </w:r>
      <w:r w:rsidR="001422FB">
        <w:rPr>
          <w:sz w:val="32"/>
          <w:szCs w:val="32"/>
        </w:rPr>
        <w:t xml:space="preserve"> reform</w:t>
      </w:r>
    </w:p>
    <w:p w14:paraId="0C8E2896" w14:textId="77777777" w:rsidR="00730A18" w:rsidRDefault="00730A18" w:rsidP="00AF1F8C">
      <w:pPr>
        <w:pStyle w:val="Heading2"/>
        <w:rPr>
          <w:sz w:val="28"/>
          <w:szCs w:val="28"/>
        </w:rPr>
      </w:pPr>
    </w:p>
    <w:p w14:paraId="0A8E3DB9" w14:textId="32A91A41" w:rsidR="008E5424" w:rsidRDefault="1D3D1843" w:rsidP="00AF1F8C">
      <w:pPr>
        <w:pStyle w:val="Heading2"/>
        <w:rPr>
          <w:sz w:val="28"/>
          <w:szCs w:val="28"/>
        </w:rPr>
      </w:pPr>
      <w:r w:rsidRPr="12D5BC1B">
        <w:rPr>
          <w:sz w:val="28"/>
          <w:szCs w:val="28"/>
        </w:rPr>
        <w:t>1</w:t>
      </w:r>
      <w:r w:rsidR="7EC35712" w:rsidRPr="12D5BC1B">
        <w:rPr>
          <w:sz w:val="28"/>
          <w:szCs w:val="28"/>
        </w:rPr>
        <w:t>8</w:t>
      </w:r>
      <w:r w:rsidR="000848DA" w:rsidRPr="29F655BF">
        <w:rPr>
          <w:sz w:val="28"/>
          <w:szCs w:val="28"/>
        </w:rPr>
        <w:t xml:space="preserve"> </w:t>
      </w:r>
      <w:r w:rsidR="00C067A0" w:rsidRPr="29F655BF">
        <w:rPr>
          <w:sz w:val="28"/>
          <w:szCs w:val="28"/>
        </w:rPr>
        <w:t>September</w:t>
      </w:r>
      <w:r w:rsidR="008E5424" w:rsidRPr="29F655BF">
        <w:rPr>
          <w:sz w:val="28"/>
          <w:szCs w:val="28"/>
        </w:rPr>
        <w:t xml:space="preserve"> 2024</w:t>
      </w:r>
    </w:p>
    <w:p w14:paraId="1EA424D7" w14:textId="77777777" w:rsidR="00143A9C" w:rsidRDefault="00143A9C" w:rsidP="00C63A82">
      <w:pPr>
        <w:jc w:val="both"/>
      </w:pPr>
    </w:p>
    <w:p w14:paraId="299066EE" w14:textId="1C6109D4" w:rsidR="00830EAB" w:rsidRDefault="18925C52" w:rsidP="00C648DC">
      <w:pPr>
        <w:jc w:val="both"/>
        <w:rPr>
          <w:i/>
        </w:rPr>
      </w:pPr>
      <w:r w:rsidRPr="478F548C">
        <w:rPr>
          <w:rFonts w:eastAsia="Arial" w:cs="Arial"/>
          <w:color w:val="000000" w:themeColor="text1"/>
        </w:rPr>
        <w:t>The</w:t>
      </w:r>
      <w:r w:rsidR="00841376">
        <w:rPr>
          <w:rFonts w:eastAsia="Arial" w:cs="Arial"/>
          <w:color w:val="000000" w:themeColor="text1"/>
        </w:rPr>
        <w:t xml:space="preserve"> </w:t>
      </w:r>
      <w:hyperlink r:id="rId12" w:history="1">
        <w:r w:rsidRPr="00841376">
          <w:rPr>
            <w:rStyle w:val="Hyperlink"/>
            <w:rFonts w:eastAsia="Arial" w:cs="Arial"/>
          </w:rPr>
          <w:t xml:space="preserve">Matilda Centre </w:t>
        </w:r>
        <w:r w:rsidR="00F909FE" w:rsidRPr="00841376">
          <w:rPr>
            <w:rStyle w:val="Hyperlink"/>
            <w:rFonts w:eastAsia="Arial" w:cs="Arial"/>
          </w:rPr>
          <w:t>for Research in Mental Health and Substance Use</w:t>
        </w:r>
      </w:hyperlink>
      <w:r w:rsidRPr="478F548C">
        <w:rPr>
          <w:rFonts w:eastAsia="Arial" w:cs="Arial"/>
          <w:color w:val="000000" w:themeColor="text1"/>
        </w:rPr>
        <w:t xml:space="preserve"> </w:t>
      </w:r>
      <w:r w:rsidR="006D36EF" w:rsidRPr="478F548C">
        <w:rPr>
          <w:rFonts w:eastAsia="Arial" w:cs="Arial"/>
          <w:color w:val="000000" w:themeColor="text1"/>
        </w:rPr>
        <w:t xml:space="preserve">and our Youth Advisory Board </w:t>
      </w:r>
      <w:r w:rsidR="00D31429" w:rsidRPr="478F548C">
        <w:rPr>
          <w:rFonts w:eastAsia="Arial" w:cs="Arial"/>
          <w:color w:val="000000" w:themeColor="text1"/>
        </w:rPr>
        <w:t>strongly support</w:t>
      </w:r>
      <w:r w:rsidR="00C14122" w:rsidRPr="478F548C">
        <w:rPr>
          <w:rFonts w:eastAsia="Arial" w:cs="Arial"/>
          <w:color w:val="000000" w:themeColor="text1"/>
        </w:rPr>
        <w:t xml:space="preserve"> </w:t>
      </w:r>
      <w:r w:rsidR="00D31429" w:rsidRPr="478F548C">
        <w:rPr>
          <w:rFonts w:eastAsia="Arial" w:cs="Arial"/>
          <w:color w:val="000000" w:themeColor="text1"/>
        </w:rPr>
        <w:t xml:space="preserve">the announcement of a </w:t>
      </w:r>
      <w:r w:rsidR="4A56C171" w:rsidRPr="478F548C">
        <w:rPr>
          <w:rFonts w:eastAsia="Arial" w:cs="Arial"/>
          <w:color w:val="000000" w:themeColor="text1"/>
        </w:rPr>
        <w:t>NSW Drug S</w:t>
      </w:r>
      <w:r w:rsidR="00D31429" w:rsidRPr="478F548C">
        <w:rPr>
          <w:rFonts w:eastAsia="Arial" w:cs="Arial"/>
          <w:color w:val="000000" w:themeColor="text1"/>
        </w:rPr>
        <w:t xml:space="preserve">ummit that will bring </w:t>
      </w:r>
      <w:r w:rsidR="21EF4612" w:rsidRPr="478F548C">
        <w:rPr>
          <w:rFonts w:eastAsia="Arial" w:cs="Arial"/>
          <w:color w:val="000000" w:themeColor="text1"/>
        </w:rPr>
        <w:t>stakeholders</w:t>
      </w:r>
      <w:r w:rsidR="00D31429" w:rsidRPr="478F548C">
        <w:rPr>
          <w:rFonts w:eastAsia="Arial" w:cs="Arial"/>
          <w:color w:val="000000" w:themeColor="text1"/>
        </w:rPr>
        <w:t xml:space="preserve"> together to find new ways to tackle this complex and difficult problem. </w:t>
      </w:r>
      <w:r w:rsidR="00830EAB" w:rsidRPr="478F548C">
        <w:rPr>
          <w:lang w:val="en-AU"/>
        </w:rPr>
        <w:t xml:space="preserve">The Matilda Centre </w:t>
      </w:r>
      <w:r w:rsidR="00830EAB">
        <w:t xml:space="preserve">has prepared this position statement to advocate for the inclusion of </w:t>
      </w:r>
      <w:r w:rsidR="003C3BD6">
        <w:t>t</w:t>
      </w:r>
      <w:r w:rsidR="00830EAB">
        <w:t xml:space="preserve">he latest evidence in the upcoming </w:t>
      </w:r>
      <w:r w:rsidR="00BA6E1F">
        <w:t xml:space="preserve">Drug </w:t>
      </w:r>
      <w:r w:rsidR="00830EAB">
        <w:t>Summit, aiming to contribute to meaningful policy outcomes</w:t>
      </w:r>
      <w:r w:rsidR="00395926">
        <w:t xml:space="preserve">. </w:t>
      </w:r>
    </w:p>
    <w:p w14:paraId="21949030" w14:textId="383769EE" w:rsidR="00A47A21" w:rsidRDefault="00A47A21" w:rsidP="00C648DC">
      <w:pPr>
        <w:jc w:val="both"/>
      </w:pPr>
    </w:p>
    <w:p w14:paraId="48765B39" w14:textId="00FE608D" w:rsidR="00A47A21" w:rsidRDefault="00A47A21" w:rsidP="00C648DC">
      <w:pPr>
        <w:jc w:val="both"/>
      </w:pPr>
    </w:p>
    <w:p w14:paraId="2E4724AC" w14:textId="0B608E65" w:rsidR="05ED3536" w:rsidRDefault="00321836" w:rsidP="00321836">
      <w:pPr>
        <w:jc w:val="center"/>
        <w:rPr>
          <w:rStyle w:val="Emphasis"/>
        </w:rPr>
      </w:pPr>
      <w:r w:rsidRPr="00D120BE">
        <w:rPr>
          <w:rStyle w:val="IntenseEmphasis"/>
          <w:sz w:val="24"/>
        </w:rPr>
        <w:t>“The summit is a wonderful opportunity to ignite action across government to consider and address the significant personal, social and economic burden associated with drug use as well as the co-occurring and complex factors that people who use drugs experi</w:t>
      </w:r>
      <w:r w:rsidR="00FA09DA" w:rsidRPr="00D120BE">
        <w:rPr>
          <w:rStyle w:val="IntenseEmphasis"/>
          <w:sz w:val="24"/>
        </w:rPr>
        <w:t>ence.”</w:t>
      </w:r>
      <w:r w:rsidR="00FA09DA" w:rsidRPr="00D120BE">
        <w:t xml:space="preserve"> </w:t>
      </w:r>
      <w:r w:rsidR="05ED3536" w:rsidRPr="7B589BE1">
        <w:rPr>
          <w:rStyle w:val="Emphasis"/>
        </w:rPr>
        <w:t>- D</w:t>
      </w:r>
      <w:r w:rsidR="7642F2F3" w:rsidRPr="7B589BE1">
        <w:rPr>
          <w:rStyle w:val="Emphasis"/>
        </w:rPr>
        <w:t xml:space="preserve">istinguished Professor Maree </w:t>
      </w:r>
      <w:proofErr w:type="spellStart"/>
      <w:r w:rsidR="7642F2F3" w:rsidRPr="7B589BE1">
        <w:rPr>
          <w:rStyle w:val="Emphasis"/>
        </w:rPr>
        <w:t>Teesson</w:t>
      </w:r>
      <w:proofErr w:type="spellEnd"/>
      <w:r w:rsidR="7642F2F3" w:rsidRPr="7B589BE1">
        <w:rPr>
          <w:rStyle w:val="Emphasis"/>
        </w:rPr>
        <w:t>,</w:t>
      </w:r>
      <w:r w:rsidR="00E01F40">
        <w:rPr>
          <w:rStyle w:val="Emphasis"/>
        </w:rPr>
        <w:t xml:space="preserve"> </w:t>
      </w:r>
      <w:r w:rsidR="7642F2F3" w:rsidRPr="7B589BE1">
        <w:rPr>
          <w:rStyle w:val="Emphasis"/>
        </w:rPr>
        <w:t>Director</w:t>
      </w:r>
      <w:r w:rsidR="25C8A619" w:rsidRPr="7B589BE1">
        <w:rPr>
          <w:rStyle w:val="Emphasis"/>
        </w:rPr>
        <w:t xml:space="preserve"> of</w:t>
      </w:r>
      <w:r w:rsidR="7642F2F3" w:rsidRPr="7B589BE1">
        <w:rPr>
          <w:rStyle w:val="Emphasis"/>
        </w:rPr>
        <w:t xml:space="preserve"> the Matilda Centre</w:t>
      </w:r>
    </w:p>
    <w:p w14:paraId="396F9974" w14:textId="269C5C9C" w:rsidR="0006304F" w:rsidRDefault="0006304F" w:rsidP="7B589BE1">
      <w:pPr>
        <w:jc w:val="center"/>
      </w:pPr>
    </w:p>
    <w:p w14:paraId="3A3BDAD9" w14:textId="2AD3164B" w:rsidR="00741BED" w:rsidRDefault="00741BED" w:rsidP="001C5E73"/>
    <w:p w14:paraId="07846F07" w14:textId="029335CB" w:rsidR="0022011B" w:rsidRDefault="68A7ABDB" w:rsidP="001C5E73">
      <w:pPr>
        <w:rPr>
          <w:b/>
          <w:bCs/>
        </w:rPr>
      </w:pPr>
      <w:r w:rsidRPr="1689E595">
        <w:rPr>
          <w:b/>
          <w:bCs/>
        </w:rPr>
        <w:t>W</w:t>
      </w:r>
      <w:r w:rsidR="00830EAB" w:rsidRPr="1689E595">
        <w:rPr>
          <w:b/>
          <w:bCs/>
        </w:rPr>
        <w:t>e</w:t>
      </w:r>
      <w:r w:rsidR="005D2CED" w:rsidRPr="31E181F3">
        <w:rPr>
          <w:b/>
          <w:bCs/>
        </w:rPr>
        <w:t xml:space="preserve"> </w:t>
      </w:r>
      <w:r w:rsidR="00285ED8" w:rsidRPr="31E181F3">
        <w:rPr>
          <w:b/>
          <w:bCs/>
        </w:rPr>
        <w:t>make the following recommendations</w:t>
      </w:r>
      <w:r w:rsidR="006F2760" w:rsidRPr="31E181F3">
        <w:rPr>
          <w:b/>
          <w:bCs/>
        </w:rPr>
        <w:t xml:space="preserve"> for the </w:t>
      </w:r>
      <w:r w:rsidR="00A47A21">
        <w:rPr>
          <w:b/>
          <w:bCs/>
        </w:rPr>
        <w:t xml:space="preserve">NSW </w:t>
      </w:r>
      <w:r w:rsidR="00BA6E1F" w:rsidRPr="31E181F3">
        <w:rPr>
          <w:b/>
          <w:bCs/>
        </w:rPr>
        <w:t xml:space="preserve">Drug </w:t>
      </w:r>
      <w:proofErr w:type="gramStart"/>
      <w:r w:rsidR="006F2760" w:rsidRPr="31E181F3">
        <w:rPr>
          <w:b/>
          <w:bCs/>
        </w:rPr>
        <w:t>Summit</w:t>
      </w:r>
      <w:r w:rsidR="00587526" w:rsidRPr="31E181F3">
        <w:rPr>
          <w:b/>
          <w:bCs/>
        </w:rPr>
        <w:t>;</w:t>
      </w:r>
      <w:proofErr w:type="gramEnd"/>
    </w:p>
    <w:p w14:paraId="733FE7E0" w14:textId="77777777" w:rsidR="003A7B2F" w:rsidRPr="00922698" w:rsidRDefault="003A7B2F" w:rsidP="001C5E73">
      <w:pPr>
        <w:rPr>
          <w:b/>
          <w:bCs/>
        </w:rPr>
      </w:pPr>
    </w:p>
    <w:p w14:paraId="043A652E" w14:textId="4F4858EC" w:rsidR="00161BFA" w:rsidRDefault="001565BD" w:rsidP="00161BFA">
      <w:pPr>
        <w:pStyle w:val="ListParagraph"/>
        <w:numPr>
          <w:ilvl w:val="0"/>
          <w:numId w:val="40"/>
        </w:numPr>
      </w:pPr>
      <w:r w:rsidRPr="003A7B2F">
        <w:t xml:space="preserve">Incorporate </w:t>
      </w:r>
      <w:r w:rsidR="6279BA8F">
        <w:t>research</w:t>
      </w:r>
      <w:r w:rsidR="576462B3">
        <w:t xml:space="preserve"> </w:t>
      </w:r>
      <w:r w:rsidRPr="003A7B2F">
        <w:t xml:space="preserve">evidence on changing trends in </w:t>
      </w:r>
      <w:r w:rsidR="00A43C46">
        <w:t xml:space="preserve">alcohol and other </w:t>
      </w:r>
      <w:r w:rsidRPr="003A7B2F">
        <w:t xml:space="preserve">drug </w:t>
      </w:r>
      <w:r w:rsidR="00A43C46">
        <w:t xml:space="preserve">(AOD) </w:t>
      </w:r>
      <w:r w:rsidRPr="003A7B2F">
        <w:t>use</w:t>
      </w:r>
      <w:r w:rsidR="00161BFA">
        <w:t xml:space="preserve"> </w:t>
      </w:r>
    </w:p>
    <w:p w14:paraId="617E2646" w14:textId="23B8D119" w:rsidR="0015733D" w:rsidRDefault="001565BD" w:rsidP="00161BFA">
      <w:pPr>
        <w:pStyle w:val="ListParagraph"/>
        <w:numPr>
          <w:ilvl w:val="0"/>
          <w:numId w:val="40"/>
        </w:numPr>
      </w:pPr>
      <w:r w:rsidRPr="003A7B2F">
        <w:t xml:space="preserve">Centre the voices </w:t>
      </w:r>
      <w:r w:rsidR="24F5B3A7">
        <w:t xml:space="preserve">of </w:t>
      </w:r>
      <w:r w:rsidRPr="003A7B2F">
        <w:t xml:space="preserve">populations most impacted by </w:t>
      </w:r>
      <w:r w:rsidR="00A43C46">
        <w:t xml:space="preserve">AOD </w:t>
      </w:r>
      <w:r w:rsidRPr="003A7B2F">
        <w:t>use</w:t>
      </w:r>
    </w:p>
    <w:p w14:paraId="6B2BE073" w14:textId="3FFEE73F" w:rsidR="00846FC8" w:rsidRDefault="003A7B2F" w:rsidP="00F96111">
      <w:pPr>
        <w:pStyle w:val="ListParagraph"/>
        <w:numPr>
          <w:ilvl w:val="0"/>
          <w:numId w:val="40"/>
        </w:numPr>
      </w:pPr>
      <w:r w:rsidRPr="003A7B2F">
        <w:t xml:space="preserve">Address stigma </w:t>
      </w:r>
      <w:r w:rsidR="66324858">
        <w:t xml:space="preserve">around </w:t>
      </w:r>
      <w:r w:rsidR="00A43C46">
        <w:t xml:space="preserve">AOD </w:t>
      </w:r>
      <w:r w:rsidR="66324858">
        <w:t xml:space="preserve">use </w:t>
      </w:r>
    </w:p>
    <w:p w14:paraId="2285B3A6" w14:textId="007D592B" w:rsidR="00846FC8" w:rsidRDefault="00997BC2" w:rsidP="00F96111">
      <w:pPr>
        <w:pStyle w:val="ListParagraph"/>
        <w:numPr>
          <w:ilvl w:val="0"/>
          <w:numId w:val="40"/>
        </w:numPr>
      </w:pPr>
      <w:r w:rsidRPr="003A7B2F">
        <w:t xml:space="preserve">Focus on prevention </w:t>
      </w:r>
      <w:r w:rsidR="0015551A" w:rsidRPr="003A7B2F">
        <w:t xml:space="preserve">and early intervention </w:t>
      </w:r>
    </w:p>
    <w:p w14:paraId="1FD4BE4E" w14:textId="244D14F5" w:rsidR="00C546DB" w:rsidRDefault="00B245EA" w:rsidP="00F96111">
      <w:pPr>
        <w:pStyle w:val="ListParagraph"/>
        <w:numPr>
          <w:ilvl w:val="0"/>
          <w:numId w:val="40"/>
        </w:numPr>
      </w:pPr>
      <w:r>
        <w:t>Increase access to evidence</w:t>
      </w:r>
      <w:r w:rsidR="2DEE8A59">
        <w:t>-</w:t>
      </w:r>
      <w:r>
        <w:t xml:space="preserve">based </w:t>
      </w:r>
      <w:r w:rsidR="008B1F02">
        <w:t xml:space="preserve">resources </w:t>
      </w:r>
      <w:r w:rsidR="002E0679">
        <w:t>and treatments</w:t>
      </w:r>
      <w:r>
        <w:t xml:space="preserve"> </w:t>
      </w:r>
    </w:p>
    <w:p w14:paraId="7B2BE644" w14:textId="09A6F55A" w:rsidR="0015733D" w:rsidRDefault="471B6420" w:rsidP="00F96111">
      <w:pPr>
        <w:pStyle w:val="ListParagraph"/>
        <w:numPr>
          <w:ilvl w:val="0"/>
          <w:numId w:val="40"/>
        </w:numPr>
      </w:pPr>
      <w:r>
        <w:t xml:space="preserve">Enhance support for families and friends affected by a loved one’s </w:t>
      </w:r>
      <w:r w:rsidR="00A43C46">
        <w:t xml:space="preserve">AOD </w:t>
      </w:r>
      <w:r>
        <w:t>use</w:t>
      </w:r>
    </w:p>
    <w:p w14:paraId="4CB3FDA9" w14:textId="7630135D" w:rsidR="00374162" w:rsidRPr="003A7B2F" w:rsidRDefault="612351E0" w:rsidP="00F96111">
      <w:pPr>
        <w:pStyle w:val="ListParagraph"/>
        <w:numPr>
          <w:ilvl w:val="0"/>
          <w:numId w:val="40"/>
        </w:numPr>
      </w:pPr>
      <w:r>
        <w:t xml:space="preserve">Invest in </w:t>
      </w:r>
      <w:r w:rsidR="6A780860">
        <w:t>a</w:t>
      </w:r>
      <w:r w:rsidR="3DDDEE1C">
        <w:t>n</w:t>
      </w:r>
      <w:r w:rsidR="00AD03B6" w:rsidRPr="003A7B2F">
        <w:t xml:space="preserve"> AOD workforce for the future </w:t>
      </w:r>
    </w:p>
    <w:p w14:paraId="7BE4ECFD" w14:textId="77777777" w:rsidR="007A6B99" w:rsidRDefault="007A6B99" w:rsidP="029FDA85">
      <w:pPr>
        <w:spacing w:after="240"/>
      </w:pPr>
    </w:p>
    <w:p w14:paraId="493F6A78" w14:textId="665C0EBC" w:rsidR="002216A6" w:rsidRDefault="002216A6" w:rsidP="05F31602">
      <w:pPr>
        <w:spacing w:after="240"/>
      </w:pPr>
      <w:r>
        <w:rPr>
          <w:noProof/>
        </w:rPr>
        <mc:AlternateContent>
          <mc:Choice Requires="wps">
            <w:drawing>
              <wp:inline distT="0" distB="0" distL="114300" distR="114300" wp14:anchorId="7D652959" wp14:editId="4E30D8D0">
                <wp:extent cx="5699125" cy="886460"/>
                <wp:effectExtent l="0" t="0" r="15875" b="27940"/>
                <wp:docPr id="1660056030" name="Text Box 12"/>
                <wp:cNvGraphicFramePr/>
                <a:graphic xmlns:a="http://schemas.openxmlformats.org/drawingml/2006/main">
                  <a:graphicData uri="http://schemas.microsoft.com/office/word/2010/wordprocessingShape">
                    <wps:wsp>
                      <wps:cNvSpPr/>
                      <wps:spPr>
                        <a:xfrm>
                          <a:off x="0" y="0"/>
                          <a:ext cx="5699125" cy="886460"/>
                        </a:xfrm>
                        <a:prstGeom prst="rect">
                          <a:avLst/>
                        </a:prstGeom>
                        <a:solidFill>
                          <a:schemeClr val="lt1"/>
                        </a:solidFill>
                        <a:ln w="6350">
                          <a:solidFill>
                            <a:schemeClr val="bg1">
                              <a:lumMod val="85000"/>
                            </a:schemeClr>
                          </a:solidFill>
                        </a:ln>
                      </wps:spPr>
                      <wps:txbx>
                        <w:txbxContent>
                          <w:p w14:paraId="3062287D" w14:textId="77777777" w:rsidR="0004506C" w:rsidRDefault="0004506C" w:rsidP="0004506C">
                            <w:pPr>
                              <w:spacing w:after="240" w:line="252" w:lineRule="auto"/>
                              <w:rPr>
                                <w:rFonts w:cs="Arial"/>
                                <w:b/>
                                <w:bCs/>
                                <w:sz w:val="20"/>
                                <w:szCs w:val="20"/>
                              </w:rPr>
                            </w:pPr>
                            <w:r>
                              <w:rPr>
                                <w:rFonts w:cs="Arial"/>
                                <w:b/>
                                <w:bCs/>
                                <w:sz w:val="20"/>
                                <w:szCs w:val="20"/>
                              </w:rPr>
                              <w:t>Please cite as:</w:t>
                            </w:r>
                            <w:r>
                              <w:rPr>
                                <w:rFonts w:cs="Arial"/>
                                <w:sz w:val="20"/>
                                <w:szCs w:val="20"/>
                              </w:rPr>
                              <w:t xml:space="preserve"> </w:t>
                            </w:r>
                            <w:proofErr w:type="spellStart"/>
                            <w:r>
                              <w:rPr>
                                <w:rFonts w:cs="Arial"/>
                                <w:sz w:val="20"/>
                                <w:szCs w:val="20"/>
                              </w:rPr>
                              <w:t>Teesson</w:t>
                            </w:r>
                            <w:proofErr w:type="spellEnd"/>
                            <w:r>
                              <w:rPr>
                                <w:rFonts w:cs="Arial"/>
                                <w:sz w:val="20"/>
                                <w:szCs w:val="20"/>
                              </w:rPr>
                              <w:t xml:space="preserve">, M., Newton, N., Chapman, C., Slade, T., Mills, K., Kershaw, S., Ross, K., Wilson, J., </w:t>
                            </w:r>
                            <w:proofErr w:type="spellStart"/>
                            <w:r>
                              <w:rPr>
                                <w:rFonts w:cs="Arial"/>
                                <w:sz w:val="20"/>
                                <w:szCs w:val="20"/>
                              </w:rPr>
                              <w:t>Marel</w:t>
                            </w:r>
                            <w:proofErr w:type="spellEnd"/>
                            <w:r>
                              <w:rPr>
                                <w:rFonts w:cs="Arial"/>
                                <w:sz w:val="20"/>
                                <w:szCs w:val="20"/>
                              </w:rPr>
                              <w:t xml:space="preserve">, C., Stapinski, L., Grummitt, L., Duong, F., Madden, E., Powell, K., and Stockings, E. (2024) </w:t>
                            </w:r>
                            <w:r>
                              <w:rPr>
                                <w:rFonts w:cs="Arial"/>
                                <w:i/>
                                <w:iCs/>
                                <w:sz w:val="20"/>
                                <w:szCs w:val="20"/>
                              </w:rPr>
                              <w:t xml:space="preserve">The 2024 NSW Drug Summit: an opportunity for research and lived experience to shape policy reform. </w:t>
                            </w:r>
                            <w:r>
                              <w:rPr>
                                <w:rFonts w:cs="Arial"/>
                                <w:sz w:val="20"/>
                                <w:szCs w:val="20"/>
                              </w:rPr>
                              <w:t>The Matilda Centre for Research in Mental Health and Substance Use, The University of Sydney. 18 September 2024</w:t>
                            </w:r>
                          </w:p>
                          <w:p w14:paraId="40B8044C" w14:textId="77777777" w:rsidR="00714D13" w:rsidRDefault="0004506C" w:rsidP="0004506C">
                            <w:pPr>
                              <w:spacing w:line="252" w:lineRule="auto"/>
                              <w:rPr>
                                <w:rFonts w:cs="Arial"/>
                              </w:rPr>
                            </w:pPr>
                            <w:r>
                              <w:rPr>
                                <w:rFonts w:cs="Arial"/>
                              </w:rPr>
                              <w:t> </w:t>
                            </w:r>
                          </w:p>
                        </w:txbxContent>
                      </wps:txbx>
                      <wps:bodyPr spcFirstLastPara="0" wrap="square" lIns="91440" tIns="45720" rIns="91440" bIns="45720" anchor="t">
                        <a:noAutofit/>
                      </wps:bodyPr>
                    </wps:wsp>
                  </a:graphicData>
                </a:graphic>
              </wp:inline>
            </w:drawing>
          </mc:Choice>
          <mc:Fallback>
            <w:pict>
              <v:rect w14:anchorId="7D652959" id="Text Box 12" o:spid="_x0000_s1026" style="width:448.75pt;height:6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" fillcolor="white [3201]" strokecolor="#d8d8d8 [2732]" strokeweight=".5pt">
                <v:textbox>
                  <w:txbxContent>
                    <w:p w14:paraId="3062287D" w14:textId="77777777" w:rsidR="0004506C" w:rsidRDefault="0004506C" w:rsidP="0004506C">
                      <w:pPr>
                        <w:spacing w:after="240" w:line="252" w:lineRule="auto"/>
                        <w:rPr>
                          <w:rFonts w:cs="Arial"/>
                          <w:b/>
                          <w:bCs/>
                          <w:sz w:val="20"/>
                          <w:szCs w:val="20"/>
                        </w:rPr>
                      </w:pPr>
                      <w:r>
                        <w:rPr>
                          <w:rFonts w:cs="Arial"/>
                          <w:b/>
                          <w:bCs/>
                          <w:sz w:val="20"/>
                          <w:szCs w:val="20"/>
                        </w:rPr>
                        <w:t>Please cite as:</w:t>
                      </w:r>
                      <w:r>
                        <w:rPr>
                          <w:rFonts w:cs="Arial"/>
                          <w:sz w:val="20"/>
                          <w:szCs w:val="20"/>
                        </w:rPr>
                        <w:t xml:space="preserve"> </w:t>
                      </w:r>
                      <w:proofErr w:type="spellStart"/>
                      <w:r>
                        <w:rPr>
                          <w:rFonts w:cs="Arial"/>
                          <w:sz w:val="20"/>
                          <w:szCs w:val="20"/>
                        </w:rPr>
                        <w:t>Teesson</w:t>
                      </w:r>
                      <w:proofErr w:type="spellEnd"/>
                      <w:r>
                        <w:rPr>
                          <w:rFonts w:cs="Arial"/>
                          <w:sz w:val="20"/>
                          <w:szCs w:val="20"/>
                        </w:rPr>
                        <w:t xml:space="preserve">, M., Newton, N., Chapman, C., Slade, T., Mills, K., Kershaw, S., Ross, K., Wilson, J., </w:t>
                      </w:r>
                      <w:proofErr w:type="spellStart"/>
                      <w:r>
                        <w:rPr>
                          <w:rFonts w:cs="Arial"/>
                          <w:sz w:val="20"/>
                          <w:szCs w:val="20"/>
                        </w:rPr>
                        <w:t>Marel</w:t>
                      </w:r>
                      <w:proofErr w:type="spellEnd"/>
                      <w:r>
                        <w:rPr>
                          <w:rFonts w:cs="Arial"/>
                          <w:sz w:val="20"/>
                          <w:szCs w:val="20"/>
                        </w:rPr>
                        <w:t xml:space="preserve">, C., Stapinski, L., Grummitt, L., Duong, F., Madden, E., Powell, K., and Stockings, E. (2024) </w:t>
                      </w:r>
                      <w:r>
                        <w:rPr>
                          <w:rFonts w:cs="Arial"/>
                          <w:i/>
                          <w:iCs/>
                          <w:sz w:val="20"/>
                          <w:szCs w:val="20"/>
                        </w:rPr>
                        <w:t xml:space="preserve">The 2024 NSW Drug Summit: an opportunity for research and lived experience to shape policy reform. </w:t>
                      </w:r>
                      <w:r>
                        <w:rPr>
                          <w:rFonts w:cs="Arial"/>
                          <w:sz w:val="20"/>
                          <w:szCs w:val="20"/>
                        </w:rPr>
                        <w:t>The Matilda Centre for Research in Mental Health and Substance Use, The University of Sydney. 18 September 2024</w:t>
                      </w:r>
                    </w:p>
                    <w:p w14:paraId="40B8044C" w14:textId="77777777" w:rsidR="00714D13" w:rsidRDefault="0004506C" w:rsidP="0004506C">
                      <w:pPr>
                        <w:spacing w:line="252" w:lineRule="auto"/>
                        <w:rPr>
                          <w:rFonts w:cs="Arial"/>
                        </w:rPr>
                      </w:pPr>
                      <w:r>
                        <w:rPr>
                          <w:rFonts w:cs="Arial"/>
                        </w:rPr>
                        <w:t> </w:t>
                      </w:r>
                    </w:p>
                  </w:txbxContent>
                </v:textbox>
                <w10:anchorlock/>
              </v:rect>
            </w:pict>
          </mc:Fallback>
        </mc:AlternateContent>
      </w:r>
    </w:p>
    <w:p w14:paraId="2F331944" w14:textId="12E2FBFC" w:rsidR="7CA41E52" w:rsidRDefault="7CA41E52" w:rsidP="4E2EFC8E">
      <w:pPr>
        <w:jc w:val="both"/>
        <w:rPr>
          <w:b/>
          <w:bCs/>
          <w:color w:val="E64626" w:themeColor="accent1"/>
          <w:sz w:val="26"/>
          <w:szCs w:val="26"/>
          <w:lang w:val="en-AU"/>
        </w:rPr>
      </w:pPr>
      <w:r w:rsidRPr="4E2EFC8E">
        <w:rPr>
          <w:b/>
          <w:bCs/>
          <w:color w:val="E64626" w:themeColor="accent1"/>
          <w:sz w:val="26"/>
          <w:szCs w:val="26"/>
          <w:lang w:val="en-AU"/>
        </w:rPr>
        <w:t xml:space="preserve">Background </w:t>
      </w:r>
    </w:p>
    <w:p w14:paraId="63D82F33" w14:textId="24270588" w:rsidR="4E2EFC8E" w:rsidRDefault="4E2EFC8E" w:rsidP="4E2EFC8E">
      <w:pPr>
        <w:jc w:val="both"/>
        <w:rPr>
          <w:b/>
          <w:bCs/>
          <w:color w:val="E64626" w:themeColor="accent1"/>
          <w:sz w:val="26"/>
          <w:szCs w:val="26"/>
          <w:lang w:val="en-AU"/>
        </w:rPr>
      </w:pPr>
    </w:p>
    <w:p w14:paraId="4EE4ECA0" w14:textId="694A0485" w:rsidR="007907BA" w:rsidRDefault="00D42541" w:rsidP="00693FAE">
      <w:pPr>
        <w:rPr>
          <w:lang w:val="en-AU"/>
        </w:rPr>
      </w:pPr>
      <w:r w:rsidRPr="478F548C">
        <w:rPr>
          <w:lang w:val="en-AU"/>
        </w:rPr>
        <w:t xml:space="preserve">The </w:t>
      </w:r>
      <w:r w:rsidRPr="5C79EF85">
        <w:rPr>
          <w:lang w:val="en-AU"/>
        </w:rPr>
        <w:t>199</w:t>
      </w:r>
      <w:r w:rsidR="7A584CA3" w:rsidRPr="5C79EF85">
        <w:rPr>
          <w:lang w:val="en-AU"/>
        </w:rPr>
        <w:t>9</w:t>
      </w:r>
      <w:r w:rsidRPr="478F548C">
        <w:rPr>
          <w:lang w:val="en-AU"/>
        </w:rPr>
        <w:t xml:space="preserve"> NSW Drug Summit was a landmark event in shaping </w:t>
      </w:r>
      <w:r w:rsidR="00E565DA">
        <w:rPr>
          <w:lang w:val="en-AU"/>
        </w:rPr>
        <w:t xml:space="preserve">alcohol and other </w:t>
      </w:r>
      <w:r w:rsidRPr="478F548C">
        <w:rPr>
          <w:lang w:val="en-AU"/>
        </w:rPr>
        <w:t>drug</w:t>
      </w:r>
      <w:r w:rsidR="00D04A85">
        <w:rPr>
          <w:lang w:val="en-AU"/>
        </w:rPr>
        <w:t xml:space="preserve"> (AOD)</w:t>
      </w:r>
      <w:r w:rsidRPr="478F548C">
        <w:rPr>
          <w:lang w:val="en-AU"/>
        </w:rPr>
        <w:t xml:space="preserve"> policy, bringing together experts, policymakers, and community leaders to emphasi</w:t>
      </w:r>
      <w:r w:rsidR="20B7063A" w:rsidRPr="478F548C">
        <w:rPr>
          <w:lang w:val="en-AU"/>
        </w:rPr>
        <w:t>s</w:t>
      </w:r>
      <w:r w:rsidRPr="478F548C">
        <w:rPr>
          <w:lang w:val="en-AU"/>
        </w:rPr>
        <w:t xml:space="preserve">e harm reduction and treatment over punitive measures. This </w:t>
      </w:r>
      <w:r w:rsidR="003607B8" w:rsidRPr="478F548C">
        <w:rPr>
          <w:lang w:val="en-AU"/>
        </w:rPr>
        <w:t>S</w:t>
      </w:r>
      <w:r w:rsidRPr="478F548C">
        <w:rPr>
          <w:lang w:val="en-AU"/>
        </w:rPr>
        <w:t>ummit led to significant policy and legislative reforms that have saved</w:t>
      </w:r>
      <w:r w:rsidR="3F12CED6" w:rsidRPr="478F548C">
        <w:rPr>
          <w:lang w:val="en-AU"/>
        </w:rPr>
        <w:t xml:space="preserve"> countless</w:t>
      </w:r>
      <w:r w:rsidRPr="478F548C">
        <w:rPr>
          <w:lang w:val="en-AU"/>
        </w:rPr>
        <w:t xml:space="preserve"> lives in NSW. </w:t>
      </w:r>
    </w:p>
    <w:p w14:paraId="7581F80C" w14:textId="77777777" w:rsidR="007907BA" w:rsidRDefault="007907BA" w:rsidP="00693FAE">
      <w:pPr>
        <w:rPr>
          <w:lang w:val="en-AU"/>
        </w:rPr>
      </w:pPr>
    </w:p>
    <w:p w14:paraId="3035EE9C" w14:textId="6CC31445" w:rsidR="007659DD" w:rsidRDefault="00D42541" w:rsidP="00693FAE">
      <w:pPr>
        <w:rPr>
          <w:lang w:val="en-AU"/>
        </w:rPr>
      </w:pPr>
      <w:r w:rsidRPr="06332431">
        <w:rPr>
          <w:lang w:val="en-AU"/>
        </w:rPr>
        <w:t xml:space="preserve">More recently, the 2018 NSW Special Commission of Inquiry into the </w:t>
      </w:r>
      <w:r w:rsidR="4DCE29C0" w:rsidRPr="1689E595">
        <w:rPr>
          <w:lang w:val="en-AU"/>
        </w:rPr>
        <w:t>D</w:t>
      </w:r>
      <w:r w:rsidRPr="1689E595">
        <w:rPr>
          <w:lang w:val="en-AU"/>
        </w:rPr>
        <w:t>rug</w:t>
      </w:r>
      <w:r w:rsidRPr="06332431">
        <w:rPr>
          <w:lang w:val="en-AU"/>
        </w:rPr>
        <w:t xml:space="preserve"> 'Ice' </w:t>
      </w:r>
      <w:r w:rsidR="008F6B90" w:rsidRPr="06332431">
        <w:rPr>
          <w:lang w:val="en-AU"/>
        </w:rPr>
        <w:t>consulted</w:t>
      </w:r>
      <w:r w:rsidR="00E82B7D" w:rsidRPr="06332431">
        <w:rPr>
          <w:lang w:val="en-AU"/>
        </w:rPr>
        <w:t xml:space="preserve"> widely</w:t>
      </w:r>
      <w:r w:rsidR="00F469F2">
        <w:t>, receiving more than 250 written submissions and hearing from more than 150 witnesses at public hearings</w:t>
      </w:r>
      <w:r w:rsidR="00C0309F" w:rsidRPr="06332431">
        <w:rPr>
          <w:lang w:val="en-AU"/>
        </w:rPr>
        <w:t xml:space="preserve">. </w:t>
      </w:r>
      <w:r w:rsidR="002D2350" w:rsidRPr="06332431">
        <w:rPr>
          <w:lang w:val="en-AU"/>
        </w:rPr>
        <w:t xml:space="preserve">At the conclusion of the Inquiry, the </w:t>
      </w:r>
      <w:r w:rsidR="00B276A4" w:rsidRPr="06332431">
        <w:rPr>
          <w:lang w:val="en-AU"/>
        </w:rPr>
        <w:t xml:space="preserve">Commissioner </w:t>
      </w:r>
      <w:r w:rsidRPr="06332431">
        <w:rPr>
          <w:lang w:val="en-AU"/>
        </w:rPr>
        <w:t>made 109 recommendations, including better coordination of drug policy, decriminali</w:t>
      </w:r>
      <w:r w:rsidR="00AE1B0D">
        <w:rPr>
          <w:lang w:val="en-AU"/>
        </w:rPr>
        <w:t>s</w:t>
      </w:r>
      <w:r w:rsidRPr="06332431">
        <w:rPr>
          <w:lang w:val="en-AU"/>
        </w:rPr>
        <w:t xml:space="preserve">ation, and increased investment in treatment and education programs. </w:t>
      </w:r>
      <w:r w:rsidR="00B12DE6" w:rsidRPr="06332431">
        <w:rPr>
          <w:lang w:val="en-AU"/>
        </w:rPr>
        <w:t>T</w:t>
      </w:r>
      <w:r w:rsidRPr="06332431">
        <w:rPr>
          <w:lang w:val="en-AU"/>
        </w:rPr>
        <w:t>he previous</w:t>
      </w:r>
      <w:r w:rsidR="00974B1A" w:rsidRPr="06332431">
        <w:rPr>
          <w:lang w:val="en-AU"/>
        </w:rPr>
        <w:t xml:space="preserve"> Government</w:t>
      </w:r>
      <w:r w:rsidR="00B12DE6" w:rsidRPr="06332431">
        <w:rPr>
          <w:lang w:val="en-AU"/>
        </w:rPr>
        <w:t xml:space="preserve"> took over two years to respond</w:t>
      </w:r>
      <w:r w:rsidR="007659DD" w:rsidRPr="06332431">
        <w:rPr>
          <w:lang w:val="en-AU"/>
        </w:rPr>
        <w:t>, indicating support</w:t>
      </w:r>
      <w:r w:rsidR="2CA7294A" w:rsidRPr="06332431">
        <w:rPr>
          <w:lang w:val="en-AU"/>
        </w:rPr>
        <w:t>,</w:t>
      </w:r>
      <w:r w:rsidRPr="06332431" w:rsidDel="00555501">
        <w:rPr>
          <w:lang w:val="en-AU"/>
        </w:rPr>
        <w:t xml:space="preserve"> </w:t>
      </w:r>
      <w:r w:rsidR="00555501" w:rsidRPr="06332431">
        <w:rPr>
          <w:lang w:val="en-AU"/>
        </w:rPr>
        <w:t>or support in principle</w:t>
      </w:r>
      <w:r w:rsidR="1A9AE01A" w:rsidRPr="06332431">
        <w:rPr>
          <w:lang w:val="en-AU"/>
        </w:rPr>
        <w:t>,</w:t>
      </w:r>
      <w:r w:rsidR="007659DD" w:rsidRPr="06332431">
        <w:rPr>
          <w:lang w:val="en-AU"/>
        </w:rPr>
        <w:t xml:space="preserve"> for </w:t>
      </w:r>
      <w:r w:rsidRPr="06332431">
        <w:rPr>
          <w:lang w:val="en-AU"/>
        </w:rPr>
        <w:t xml:space="preserve">only 86 of </w:t>
      </w:r>
      <w:r w:rsidR="007659DD" w:rsidRPr="06332431">
        <w:rPr>
          <w:lang w:val="en-AU"/>
        </w:rPr>
        <w:t>the</w:t>
      </w:r>
      <w:r w:rsidRPr="06332431">
        <w:rPr>
          <w:lang w:val="en-AU"/>
        </w:rPr>
        <w:t xml:space="preserve"> recommendations</w:t>
      </w:r>
      <w:r w:rsidR="60075558" w:rsidRPr="44DA8E9E">
        <w:rPr>
          <w:lang w:val="en-AU"/>
        </w:rPr>
        <w:t>. However, there have been</w:t>
      </w:r>
      <w:r w:rsidR="07F8910A" w:rsidRPr="29978C66">
        <w:rPr>
          <w:lang w:val="en-AU"/>
        </w:rPr>
        <w:t xml:space="preserve"> limited outcomes to dat</w:t>
      </w:r>
      <w:r w:rsidR="004C5AC8">
        <w:rPr>
          <w:lang w:val="en-AU"/>
        </w:rPr>
        <w:t>e.</w:t>
      </w:r>
    </w:p>
    <w:p w14:paraId="2B9A408F" w14:textId="7B033933" w:rsidR="007659DD" w:rsidRDefault="007659DD" w:rsidP="00693FAE">
      <w:pPr>
        <w:rPr>
          <w:lang w:val="en-AU"/>
        </w:rPr>
      </w:pPr>
    </w:p>
    <w:p w14:paraId="010CE63A" w14:textId="135A62E8" w:rsidR="00CC50FB" w:rsidRPr="00D42541" w:rsidRDefault="005301E3" w:rsidP="00693FAE">
      <w:pPr>
        <w:tabs>
          <w:tab w:val="left" w:pos="4806"/>
        </w:tabs>
        <w:rPr>
          <w:lang w:val="en-AU"/>
        </w:rPr>
      </w:pPr>
      <w:r w:rsidRPr="005301E3">
        <w:t xml:space="preserve">The </w:t>
      </w:r>
      <w:r w:rsidR="003607B8">
        <w:t xml:space="preserve">2024 Drug </w:t>
      </w:r>
      <w:r w:rsidRPr="005301E3">
        <w:t>Summit</w:t>
      </w:r>
      <w:r w:rsidR="6D807D44">
        <w:t>, announced by Minn’s Labor Government,</w:t>
      </w:r>
      <w:r>
        <w:t xml:space="preserve"> </w:t>
      </w:r>
      <w:r w:rsidR="3F07271C">
        <w:t>has said that it will</w:t>
      </w:r>
      <w:r w:rsidRPr="005301E3">
        <w:t xml:space="preserve"> </w:t>
      </w:r>
      <w:r w:rsidR="00E903A8">
        <w:t>bring together</w:t>
      </w:r>
      <w:r w:rsidRPr="005301E3">
        <w:t xml:space="preserve"> people with lived experience, alongside key stakeholders, to urgently build consensus on how NSW should address </w:t>
      </w:r>
      <w:r w:rsidR="00D04A85">
        <w:t>AOD</w:t>
      </w:r>
      <w:r w:rsidRPr="005301E3">
        <w:t xml:space="preserve"> use and harm</w:t>
      </w:r>
      <w:r w:rsidR="00AE0DFE">
        <w:t xml:space="preserve">. </w:t>
      </w:r>
      <w:r w:rsidR="051E4412">
        <w:t>But for th</w:t>
      </w:r>
      <w:r w:rsidR="2AD510ED">
        <w:t>e</w:t>
      </w:r>
      <w:r w:rsidR="051E4412">
        <w:t xml:space="preserve"> 2024 Drug Summit to </w:t>
      </w:r>
      <w:r w:rsidR="7D47D387">
        <w:t>achieve real-world impact, this consultation needs to</w:t>
      </w:r>
      <w:r w:rsidR="7B0DE7B0">
        <w:t xml:space="preserve"> lead to </w:t>
      </w:r>
      <w:r w:rsidR="051E4412">
        <w:t>evidence-based</w:t>
      </w:r>
      <w:r w:rsidR="5CBF7761">
        <w:t xml:space="preserve"> policy reforms</w:t>
      </w:r>
      <w:r w:rsidR="30553F10">
        <w:t xml:space="preserve"> which are implemented and evaluated</w:t>
      </w:r>
      <w:r w:rsidR="5CBF7761">
        <w:t xml:space="preserve">. </w:t>
      </w:r>
      <w:r w:rsidR="00CC50FB">
        <w:rPr>
          <w:lang w:val="en-AU"/>
        </w:rPr>
        <w:t>Stakeholders are ready for action</w:t>
      </w:r>
      <w:r w:rsidR="002D7DEE">
        <w:rPr>
          <w:lang w:val="en-AU"/>
        </w:rPr>
        <w:t xml:space="preserve"> to improve</w:t>
      </w:r>
      <w:r w:rsidR="003567D7">
        <w:rPr>
          <w:lang w:val="en-AU"/>
        </w:rPr>
        <w:t xml:space="preserve"> health and wellbeing</w:t>
      </w:r>
      <w:r w:rsidR="002D7DEE">
        <w:rPr>
          <w:lang w:val="en-AU"/>
        </w:rPr>
        <w:t xml:space="preserve"> outcomes</w:t>
      </w:r>
      <w:r w:rsidR="003567D7">
        <w:rPr>
          <w:lang w:val="en-AU"/>
        </w:rPr>
        <w:t xml:space="preserve"> in NSW</w:t>
      </w:r>
      <w:r w:rsidR="00CC50FB">
        <w:rPr>
          <w:lang w:val="en-AU"/>
        </w:rPr>
        <w:t>.</w:t>
      </w:r>
    </w:p>
    <w:p w14:paraId="3C87E2E5" w14:textId="77777777" w:rsidR="00AC1517" w:rsidRPr="00AC1517" w:rsidRDefault="00AC1517" w:rsidP="0083330F"/>
    <w:p w14:paraId="32EA9398" w14:textId="733AD0D5" w:rsidR="007A6B99" w:rsidRDefault="69B54070" w:rsidP="0083330F">
      <w:pPr>
        <w:rPr>
          <w:b/>
          <w:color w:val="E64626"/>
          <w:sz w:val="26"/>
          <w:szCs w:val="26"/>
        </w:rPr>
      </w:pPr>
      <w:r w:rsidRPr="37A13801">
        <w:rPr>
          <w:b/>
          <w:bCs/>
          <w:color w:val="E64626" w:themeColor="accent1"/>
          <w:sz w:val="26"/>
          <w:szCs w:val="26"/>
        </w:rPr>
        <w:t xml:space="preserve">What we know about the impacts of substance use disorders </w:t>
      </w:r>
    </w:p>
    <w:p w14:paraId="3E9CE68F" w14:textId="46C25FDA" w:rsidR="00FB191D" w:rsidRPr="00806882" w:rsidRDefault="00CE4AE6" w:rsidP="00806882">
      <w:pPr>
        <w:pStyle w:val="ListParagraph"/>
        <w:tabs>
          <w:tab w:val="left" w:pos="0"/>
          <w:tab w:val="left" w:pos="284"/>
        </w:tabs>
        <w:rPr>
          <w:rFonts w:asciiTheme="minorHAnsi" w:hAnsiTheme="minorHAnsi" w:cstheme="minorHAnsi"/>
          <w:color w:val="000000" w:themeColor="text1"/>
          <w:szCs w:val="22"/>
          <w:lang w:val="en-GB"/>
        </w:rPr>
      </w:pPr>
      <w:r w:rsidRPr="00806882">
        <w:rPr>
          <w:rFonts w:asciiTheme="minorHAnsi" w:hAnsiTheme="minorHAnsi" w:cstheme="minorHAnsi"/>
          <w:color w:val="000000" w:themeColor="text1"/>
          <w:szCs w:val="22"/>
          <w:lang w:val="en-GB"/>
        </w:rPr>
        <w:t>S</w:t>
      </w:r>
      <w:r w:rsidR="00FB191D" w:rsidRPr="00806882">
        <w:rPr>
          <w:rFonts w:asciiTheme="minorHAnsi" w:hAnsiTheme="minorHAnsi" w:cstheme="minorHAnsi"/>
          <w:color w:val="000000" w:themeColor="text1"/>
          <w:szCs w:val="22"/>
          <w:lang w:val="en-GB"/>
        </w:rPr>
        <w:t xml:space="preserve">ubstance use </w:t>
      </w:r>
      <w:r w:rsidRPr="00806882">
        <w:rPr>
          <w:rFonts w:asciiTheme="minorHAnsi" w:hAnsiTheme="minorHAnsi" w:cstheme="minorHAnsi"/>
          <w:color w:val="000000" w:themeColor="text1"/>
          <w:szCs w:val="22"/>
          <w:lang w:val="en-GB"/>
        </w:rPr>
        <w:t xml:space="preserve">and mental </w:t>
      </w:r>
      <w:r w:rsidR="00FB191D" w:rsidRPr="00806882">
        <w:rPr>
          <w:rFonts w:asciiTheme="minorHAnsi" w:hAnsiTheme="minorHAnsi" w:cstheme="minorHAnsi"/>
          <w:color w:val="000000" w:themeColor="text1"/>
          <w:szCs w:val="22"/>
          <w:lang w:val="en-GB"/>
        </w:rPr>
        <w:t xml:space="preserve">disorders account for </w:t>
      </w:r>
      <w:r w:rsidR="7CDB4720" w:rsidRPr="00806882">
        <w:rPr>
          <w:rFonts w:asciiTheme="minorHAnsi" w:hAnsiTheme="minorHAnsi" w:cstheme="minorHAnsi"/>
          <w:color w:val="000000" w:themeColor="text1"/>
          <w:szCs w:val="22"/>
          <w:lang w:val="en-GB"/>
        </w:rPr>
        <w:t>six</w:t>
      </w:r>
      <w:r w:rsidR="00FB191D" w:rsidRPr="00806882">
        <w:rPr>
          <w:rFonts w:asciiTheme="minorHAnsi" w:hAnsiTheme="minorHAnsi" w:cstheme="minorHAnsi"/>
          <w:color w:val="000000" w:themeColor="text1"/>
          <w:szCs w:val="22"/>
          <w:lang w:val="en-GB"/>
        </w:rPr>
        <w:t xml:space="preserve"> of the </w:t>
      </w:r>
      <w:r w:rsidR="01572150" w:rsidRPr="00806882">
        <w:rPr>
          <w:rFonts w:asciiTheme="minorHAnsi" w:hAnsiTheme="minorHAnsi" w:cstheme="minorHAnsi"/>
          <w:color w:val="000000" w:themeColor="text1"/>
          <w:szCs w:val="22"/>
          <w:lang w:val="en-GB"/>
        </w:rPr>
        <w:t>ten</w:t>
      </w:r>
      <w:r w:rsidR="00FB191D" w:rsidRPr="00806882">
        <w:rPr>
          <w:rFonts w:asciiTheme="minorHAnsi" w:hAnsiTheme="minorHAnsi" w:cstheme="minorHAnsi"/>
          <w:color w:val="000000" w:themeColor="text1"/>
          <w:szCs w:val="22"/>
          <w:lang w:val="en-GB"/>
        </w:rPr>
        <w:t xml:space="preserve"> leading causes of disease burden in those aged 10-24 and are responsible for 12% of Australia’s total burden of disease</w:t>
      </w:r>
      <w:r w:rsidR="000D4288" w:rsidRPr="00806882">
        <w:rPr>
          <w:rFonts w:asciiTheme="minorHAnsi" w:hAnsiTheme="minorHAnsi" w:cstheme="minorHAnsi"/>
          <w:color w:val="000000" w:themeColor="text1"/>
          <w:szCs w:val="22"/>
          <w:lang w:val="en-GB"/>
        </w:rPr>
        <w:t xml:space="preserve"> </w:t>
      </w:r>
      <w:r w:rsidR="00E34351" w:rsidRPr="00806882">
        <w:rPr>
          <w:rFonts w:asciiTheme="minorHAnsi" w:hAnsiTheme="minorHAnsi" w:cstheme="minorHAnsi"/>
          <w:color w:val="000000" w:themeColor="text1"/>
          <w:szCs w:val="22"/>
          <w:lang w:val="en-GB"/>
        </w:rPr>
        <w:t>[1]</w:t>
      </w:r>
      <w:r w:rsidR="00FB191D" w:rsidRPr="00806882">
        <w:rPr>
          <w:rFonts w:asciiTheme="minorHAnsi" w:hAnsiTheme="minorHAnsi" w:cstheme="minorHAnsi"/>
          <w:color w:val="000000" w:themeColor="text1"/>
          <w:szCs w:val="22"/>
          <w:lang w:val="en-GB"/>
        </w:rPr>
        <w:t xml:space="preserve">. </w:t>
      </w:r>
    </w:p>
    <w:p w14:paraId="6E483B47" w14:textId="143C102F" w:rsidR="002216A6" w:rsidRPr="00806882" w:rsidRDefault="00FB191D" w:rsidP="00806882">
      <w:pPr>
        <w:pStyle w:val="ListParagraph"/>
        <w:tabs>
          <w:tab w:val="left" w:pos="0"/>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szCs w:val="22"/>
          <w:lang w:val="en-GB"/>
        </w:rPr>
      </w:pPr>
      <w:r w:rsidRPr="00806882">
        <w:rPr>
          <w:rFonts w:asciiTheme="minorHAnsi" w:hAnsiTheme="minorHAnsi" w:cstheme="minorHAnsi"/>
          <w:color w:val="000000" w:themeColor="text1"/>
          <w:szCs w:val="22"/>
          <w:lang w:val="en-GB"/>
        </w:rPr>
        <w:t xml:space="preserve">Every year, substance </w:t>
      </w:r>
      <w:proofErr w:type="gramStart"/>
      <w:r w:rsidRPr="00806882">
        <w:rPr>
          <w:rFonts w:asciiTheme="minorHAnsi" w:hAnsiTheme="minorHAnsi" w:cstheme="minorHAnsi"/>
          <w:color w:val="000000" w:themeColor="text1"/>
          <w:szCs w:val="22"/>
          <w:lang w:val="en-GB"/>
        </w:rPr>
        <w:t>use</w:t>
      </w:r>
      <w:proofErr w:type="gramEnd"/>
      <w:r w:rsidR="00CE4AE6" w:rsidRPr="00806882">
        <w:rPr>
          <w:rFonts w:asciiTheme="minorHAnsi" w:hAnsiTheme="minorHAnsi" w:cstheme="minorHAnsi"/>
          <w:color w:val="000000" w:themeColor="text1"/>
          <w:szCs w:val="22"/>
          <w:lang w:val="en-GB"/>
        </w:rPr>
        <w:t xml:space="preserve"> and mental</w:t>
      </w:r>
      <w:r w:rsidRPr="00806882">
        <w:rPr>
          <w:rFonts w:asciiTheme="minorHAnsi" w:hAnsiTheme="minorHAnsi" w:cstheme="minorHAnsi"/>
          <w:color w:val="000000" w:themeColor="text1"/>
          <w:szCs w:val="22"/>
          <w:lang w:val="en-GB"/>
        </w:rPr>
        <w:t xml:space="preserve"> disorders conservatively cost the Australian community over $40 billion</w:t>
      </w:r>
      <w:r w:rsidR="00AC4E27" w:rsidRPr="00806882">
        <w:rPr>
          <w:rFonts w:asciiTheme="minorHAnsi" w:hAnsiTheme="minorHAnsi" w:cstheme="minorHAnsi"/>
          <w:color w:val="000000" w:themeColor="text1"/>
          <w:szCs w:val="22"/>
          <w:lang w:val="en-GB"/>
        </w:rPr>
        <w:t xml:space="preserve"> </w:t>
      </w:r>
      <w:r w:rsidR="00E34351" w:rsidRPr="00806882">
        <w:rPr>
          <w:rFonts w:asciiTheme="minorHAnsi" w:hAnsiTheme="minorHAnsi" w:cstheme="minorHAnsi"/>
          <w:color w:val="000000" w:themeColor="text1"/>
          <w:szCs w:val="22"/>
          <w:lang w:val="en-GB"/>
        </w:rPr>
        <w:t>[2]</w:t>
      </w:r>
      <w:r w:rsidRPr="00806882">
        <w:rPr>
          <w:rFonts w:asciiTheme="minorHAnsi" w:hAnsiTheme="minorHAnsi" w:cstheme="minorHAnsi"/>
          <w:color w:val="000000" w:themeColor="text1"/>
          <w:szCs w:val="22"/>
          <w:lang w:val="en-GB"/>
        </w:rPr>
        <w:t xml:space="preserve">. </w:t>
      </w:r>
    </w:p>
    <w:p w14:paraId="02FFC006" w14:textId="137562AE" w:rsidR="00FB191D" w:rsidRPr="00806882" w:rsidRDefault="00FB191D" w:rsidP="00806882">
      <w:pPr>
        <w:pStyle w:val="ListParagraph"/>
        <w:tabs>
          <w:tab w:val="left" w:pos="0"/>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szCs w:val="22"/>
          <w:lang w:val="en-GB"/>
        </w:rPr>
      </w:pPr>
      <w:r w:rsidRPr="00806882">
        <w:rPr>
          <w:rFonts w:asciiTheme="minorHAnsi" w:hAnsiTheme="minorHAnsi" w:cstheme="minorHAnsi"/>
          <w:color w:val="000000" w:themeColor="text1"/>
          <w:szCs w:val="22"/>
          <w:lang w:val="en-GB"/>
        </w:rPr>
        <w:t>When the full impact of productivity loss, reduced life expectancy, and the social and emotional costs are considered, annual costs are estimated to be as high as $200–$220 billion (11% of Australia’s GDP)</w:t>
      </w:r>
      <w:r w:rsidR="00E01225" w:rsidRPr="00806882">
        <w:rPr>
          <w:rFonts w:asciiTheme="minorHAnsi" w:hAnsiTheme="minorHAnsi" w:cstheme="minorHAnsi"/>
          <w:color w:val="000000" w:themeColor="text1"/>
          <w:szCs w:val="22"/>
          <w:lang w:val="en-GB"/>
        </w:rPr>
        <w:t xml:space="preserve"> </w:t>
      </w:r>
      <w:r w:rsidR="00E34351" w:rsidRPr="00806882">
        <w:rPr>
          <w:rFonts w:asciiTheme="minorHAnsi" w:hAnsiTheme="minorHAnsi" w:cstheme="minorHAnsi"/>
          <w:color w:val="000000" w:themeColor="text1"/>
          <w:szCs w:val="22"/>
          <w:lang w:val="en-GB"/>
        </w:rPr>
        <w:t>[3]</w:t>
      </w:r>
      <w:r w:rsidRPr="00806882">
        <w:rPr>
          <w:rFonts w:asciiTheme="minorHAnsi" w:hAnsiTheme="minorHAnsi" w:cstheme="minorHAnsi"/>
          <w:color w:val="000000" w:themeColor="text1"/>
          <w:szCs w:val="22"/>
          <w:lang w:val="en-GB"/>
        </w:rPr>
        <w:t xml:space="preserve">. </w:t>
      </w:r>
    </w:p>
    <w:p w14:paraId="4E51B215" w14:textId="67B50C70" w:rsidR="00E10565" w:rsidRPr="00806882" w:rsidRDefault="00FB191D" w:rsidP="00806882">
      <w:pPr>
        <w:pStyle w:val="ListParagraph"/>
        <w:tabs>
          <w:tab w:val="left" w:pos="0"/>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szCs w:val="22"/>
          <w:lang w:val="en-GB"/>
        </w:rPr>
      </w:pPr>
      <w:r w:rsidRPr="00806882">
        <w:rPr>
          <w:rFonts w:asciiTheme="minorHAnsi" w:hAnsiTheme="minorHAnsi" w:cstheme="minorHAnsi"/>
          <w:color w:val="000000" w:themeColor="text1"/>
          <w:szCs w:val="22"/>
          <w:lang w:val="en-GB"/>
        </w:rPr>
        <w:t>The peak</w:t>
      </w:r>
      <w:r w:rsidR="00226F9B" w:rsidRPr="00806882">
        <w:rPr>
          <w:rFonts w:asciiTheme="minorHAnsi" w:hAnsiTheme="minorHAnsi" w:cstheme="minorHAnsi"/>
          <w:color w:val="000000" w:themeColor="text1"/>
          <w:szCs w:val="22"/>
          <w:lang w:val="en-GB"/>
        </w:rPr>
        <w:t xml:space="preserve"> and</w:t>
      </w:r>
      <w:r w:rsidR="0042131C" w:rsidRPr="00806882">
        <w:rPr>
          <w:rFonts w:asciiTheme="minorHAnsi" w:hAnsiTheme="minorHAnsi" w:cstheme="minorHAnsi"/>
          <w:color w:val="000000" w:themeColor="text1"/>
          <w:szCs w:val="22"/>
          <w:lang w:val="en-GB"/>
        </w:rPr>
        <w:t xml:space="preserve"> </w:t>
      </w:r>
      <w:r w:rsidRPr="00806882">
        <w:rPr>
          <w:rFonts w:asciiTheme="minorHAnsi" w:hAnsiTheme="minorHAnsi" w:cstheme="minorHAnsi"/>
          <w:color w:val="000000" w:themeColor="text1"/>
          <w:szCs w:val="22"/>
          <w:lang w:val="en-GB"/>
        </w:rPr>
        <w:t xml:space="preserve">median age </w:t>
      </w:r>
      <w:r w:rsidR="00226F9B" w:rsidRPr="00806882">
        <w:rPr>
          <w:rFonts w:asciiTheme="minorHAnsi" w:hAnsiTheme="minorHAnsi" w:cstheme="minorHAnsi"/>
          <w:color w:val="000000" w:themeColor="text1"/>
          <w:szCs w:val="22"/>
          <w:lang w:val="en-GB"/>
        </w:rPr>
        <w:t xml:space="preserve">of </w:t>
      </w:r>
      <w:r w:rsidRPr="00806882">
        <w:rPr>
          <w:rFonts w:asciiTheme="minorHAnsi" w:hAnsiTheme="minorHAnsi" w:cstheme="minorHAnsi"/>
          <w:color w:val="000000" w:themeColor="text1"/>
          <w:szCs w:val="22"/>
          <w:lang w:val="en-GB"/>
        </w:rPr>
        <w:t xml:space="preserve">onset of substance use </w:t>
      </w:r>
      <w:r w:rsidR="00CE4AE6" w:rsidRPr="00806882">
        <w:rPr>
          <w:rFonts w:asciiTheme="minorHAnsi" w:hAnsiTheme="minorHAnsi" w:cstheme="minorHAnsi"/>
          <w:color w:val="000000" w:themeColor="text1"/>
          <w:szCs w:val="22"/>
          <w:lang w:val="en-GB"/>
        </w:rPr>
        <w:t xml:space="preserve">and mental </w:t>
      </w:r>
      <w:r w:rsidRPr="00806882">
        <w:rPr>
          <w:rFonts w:asciiTheme="minorHAnsi" w:hAnsiTheme="minorHAnsi" w:cstheme="minorHAnsi"/>
          <w:color w:val="000000" w:themeColor="text1"/>
          <w:szCs w:val="22"/>
          <w:lang w:val="en-GB"/>
        </w:rPr>
        <w:t>disorders is 14.5</w:t>
      </w:r>
      <w:r w:rsidR="00226F9B" w:rsidRPr="00806882">
        <w:rPr>
          <w:rFonts w:asciiTheme="minorHAnsi" w:hAnsiTheme="minorHAnsi" w:cstheme="minorHAnsi"/>
          <w:color w:val="000000" w:themeColor="text1"/>
          <w:szCs w:val="22"/>
          <w:lang w:val="en-GB"/>
        </w:rPr>
        <w:t xml:space="preserve"> and</w:t>
      </w:r>
      <w:r w:rsidR="0042131C" w:rsidRPr="00806882">
        <w:rPr>
          <w:rFonts w:asciiTheme="minorHAnsi" w:hAnsiTheme="minorHAnsi" w:cstheme="minorHAnsi"/>
          <w:color w:val="000000" w:themeColor="text1"/>
          <w:szCs w:val="22"/>
          <w:lang w:val="en-GB"/>
        </w:rPr>
        <w:t xml:space="preserve"> </w:t>
      </w:r>
      <w:r w:rsidRPr="00806882">
        <w:rPr>
          <w:rFonts w:asciiTheme="minorHAnsi" w:hAnsiTheme="minorHAnsi" w:cstheme="minorHAnsi"/>
          <w:color w:val="000000" w:themeColor="text1"/>
          <w:szCs w:val="22"/>
          <w:lang w:val="en-GB"/>
        </w:rPr>
        <w:t>18 years</w:t>
      </w:r>
      <w:r w:rsidR="00226F9B" w:rsidRPr="00806882">
        <w:rPr>
          <w:rFonts w:asciiTheme="minorHAnsi" w:hAnsiTheme="minorHAnsi" w:cstheme="minorHAnsi"/>
          <w:color w:val="000000" w:themeColor="text1"/>
          <w:szCs w:val="22"/>
          <w:lang w:val="en-GB"/>
        </w:rPr>
        <w:t xml:space="preserve"> respectively</w:t>
      </w:r>
      <w:r w:rsidR="006C5E44" w:rsidRPr="00806882">
        <w:rPr>
          <w:rFonts w:asciiTheme="minorHAnsi" w:hAnsiTheme="minorHAnsi" w:cstheme="minorHAnsi"/>
          <w:color w:val="000000" w:themeColor="text1"/>
          <w:szCs w:val="22"/>
          <w:lang w:val="en-GB"/>
        </w:rPr>
        <w:t xml:space="preserve"> </w:t>
      </w:r>
      <w:r w:rsidR="00E34351" w:rsidRPr="00806882">
        <w:rPr>
          <w:rFonts w:asciiTheme="minorHAnsi" w:hAnsiTheme="minorHAnsi" w:cstheme="minorHAnsi"/>
          <w:noProof/>
          <w:color w:val="000000" w:themeColor="text1"/>
          <w:szCs w:val="22"/>
          <w:lang w:val="en-GB"/>
        </w:rPr>
        <w:t>[4]</w:t>
      </w:r>
      <w:r w:rsidRPr="00806882">
        <w:rPr>
          <w:rFonts w:asciiTheme="minorHAnsi" w:hAnsiTheme="minorHAnsi" w:cstheme="minorHAnsi"/>
          <w:color w:val="000000" w:themeColor="text1"/>
          <w:szCs w:val="22"/>
          <w:lang w:val="en-GB"/>
        </w:rPr>
        <w:t>, meaning that the bulk of disease burden occurs during adolescence</w:t>
      </w:r>
      <w:r w:rsidR="00A10658" w:rsidRPr="00806882">
        <w:rPr>
          <w:rFonts w:asciiTheme="minorHAnsi" w:hAnsiTheme="minorHAnsi" w:cstheme="minorHAnsi"/>
          <w:color w:val="000000" w:themeColor="text1"/>
          <w:szCs w:val="22"/>
          <w:lang w:val="en-GB"/>
        </w:rPr>
        <w:t>.</w:t>
      </w:r>
    </w:p>
    <w:p w14:paraId="170BE014" w14:textId="70D25DB1" w:rsidR="00E10565" w:rsidRPr="00806882" w:rsidRDefault="00F5156C" w:rsidP="00806882">
      <w:pPr>
        <w:pStyle w:val="ListParagraph"/>
        <w:tabs>
          <w:tab w:val="left" w:pos="0"/>
          <w:tab w:val="left" w:pos="284"/>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szCs w:val="22"/>
          <w:lang w:val="en-GB"/>
        </w:rPr>
      </w:pPr>
      <w:r w:rsidRPr="00806882">
        <w:rPr>
          <w:rFonts w:asciiTheme="minorHAnsi" w:hAnsiTheme="minorHAnsi" w:cstheme="minorHAnsi"/>
          <w:color w:val="000000" w:themeColor="text1"/>
          <w:szCs w:val="22"/>
          <w:lang w:val="en-GB"/>
        </w:rPr>
        <w:t>P</w:t>
      </w:r>
      <w:r w:rsidR="00E10565" w:rsidRPr="00806882">
        <w:rPr>
          <w:rFonts w:asciiTheme="minorHAnsi" w:hAnsiTheme="minorHAnsi" w:cstheme="minorHAnsi"/>
          <w:color w:val="000000" w:themeColor="text1"/>
          <w:szCs w:val="22"/>
          <w:lang w:val="en-GB"/>
        </w:rPr>
        <w:t xml:space="preserve">eople who </w:t>
      </w:r>
      <w:r w:rsidR="00CF4905" w:rsidRPr="00806882">
        <w:rPr>
          <w:rFonts w:asciiTheme="minorHAnsi" w:hAnsiTheme="minorHAnsi" w:cstheme="minorHAnsi"/>
          <w:color w:val="000000" w:themeColor="text1"/>
          <w:szCs w:val="22"/>
          <w:lang w:val="en-GB"/>
        </w:rPr>
        <w:t xml:space="preserve">use </w:t>
      </w:r>
      <w:r w:rsidR="00E10565" w:rsidRPr="00806882">
        <w:rPr>
          <w:rFonts w:asciiTheme="minorHAnsi" w:hAnsiTheme="minorHAnsi" w:cstheme="minorHAnsi"/>
          <w:color w:val="000000" w:themeColor="text1"/>
          <w:szCs w:val="22"/>
          <w:lang w:val="en-GB"/>
        </w:rPr>
        <w:t xml:space="preserve">methamphetamine </w:t>
      </w:r>
      <w:r w:rsidRPr="00806882">
        <w:rPr>
          <w:rFonts w:asciiTheme="minorHAnsi" w:hAnsiTheme="minorHAnsi" w:cstheme="minorHAnsi"/>
          <w:color w:val="000000" w:themeColor="text1"/>
          <w:szCs w:val="22"/>
          <w:lang w:val="en-GB"/>
        </w:rPr>
        <w:t>are</w:t>
      </w:r>
      <w:r w:rsidR="00E10565" w:rsidRPr="00806882">
        <w:rPr>
          <w:rFonts w:asciiTheme="minorHAnsi" w:hAnsiTheme="minorHAnsi" w:cstheme="minorHAnsi"/>
          <w:color w:val="000000" w:themeColor="text1"/>
          <w:szCs w:val="22"/>
          <w:lang w:val="en-GB"/>
        </w:rPr>
        <w:t xml:space="preserve"> more likely to report a mental health condition and to experience high or very high levels of psychological distress compared to people who had recently used any other illicit drug</w:t>
      </w:r>
      <w:r w:rsidR="00B650B0" w:rsidRPr="00806882">
        <w:rPr>
          <w:rFonts w:asciiTheme="minorHAnsi" w:hAnsiTheme="minorHAnsi" w:cstheme="minorHAnsi"/>
          <w:color w:val="000000" w:themeColor="text1"/>
          <w:szCs w:val="22"/>
          <w:lang w:val="en-GB"/>
        </w:rPr>
        <w:t xml:space="preserve"> </w:t>
      </w:r>
      <w:r w:rsidR="00E34351" w:rsidRPr="00806882">
        <w:rPr>
          <w:rFonts w:asciiTheme="minorHAnsi" w:hAnsiTheme="minorHAnsi" w:cstheme="minorHAnsi"/>
          <w:noProof/>
          <w:color w:val="000000" w:themeColor="text1"/>
          <w:szCs w:val="22"/>
          <w:lang w:val="en-GB"/>
        </w:rPr>
        <w:t>[5]</w:t>
      </w:r>
      <w:r w:rsidR="00D84725" w:rsidRPr="00806882">
        <w:rPr>
          <w:rFonts w:asciiTheme="minorHAnsi" w:hAnsiTheme="minorHAnsi" w:cstheme="minorHAnsi"/>
          <w:color w:val="000000" w:themeColor="text1"/>
          <w:szCs w:val="22"/>
          <w:lang w:val="en-GB"/>
        </w:rPr>
        <w:t>.</w:t>
      </w:r>
      <w:r w:rsidR="00E10565" w:rsidRPr="00806882">
        <w:rPr>
          <w:rFonts w:asciiTheme="minorHAnsi" w:hAnsiTheme="minorHAnsi" w:cstheme="minorHAnsi"/>
          <w:color w:val="000000" w:themeColor="text1"/>
          <w:szCs w:val="22"/>
          <w:lang w:val="en-GB"/>
        </w:rPr>
        <w:t xml:space="preserve"> </w:t>
      </w:r>
    </w:p>
    <w:p w14:paraId="321AEBF0" w14:textId="231D2BCB" w:rsidR="00F738DA" w:rsidRPr="00806882" w:rsidRDefault="00013E13" w:rsidP="00806882">
      <w:pPr>
        <w:pStyle w:val="ListParagraph"/>
        <w:tabs>
          <w:tab w:val="left" w:pos="0"/>
          <w:tab w:val="left" w:pos="284"/>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szCs w:val="22"/>
          <w:lang w:val="en-GB"/>
        </w:rPr>
      </w:pPr>
      <w:r w:rsidRPr="00806882">
        <w:rPr>
          <w:rFonts w:asciiTheme="minorHAnsi" w:hAnsiTheme="minorHAnsi" w:cstheme="minorHAnsi"/>
          <w:color w:val="000000" w:themeColor="text1"/>
          <w:szCs w:val="22"/>
          <w:lang w:val="en-GB"/>
        </w:rPr>
        <w:t xml:space="preserve">People </w:t>
      </w:r>
      <w:r w:rsidR="00D93A42" w:rsidRPr="00806882">
        <w:rPr>
          <w:rFonts w:asciiTheme="minorHAnsi" w:hAnsiTheme="minorHAnsi" w:cstheme="minorHAnsi"/>
          <w:color w:val="000000" w:themeColor="text1"/>
          <w:szCs w:val="22"/>
          <w:lang w:val="en-GB"/>
        </w:rPr>
        <w:t xml:space="preserve">living with a mental </w:t>
      </w:r>
      <w:r w:rsidR="00693542" w:rsidRPr="00806882">
        <w:rPr>
          <w:rFonts w:asciiTheme="minorHAnsi" w:hAnsiTheme="minorHAnsi" w:cstheme="minorHAnsi"/>
          <w:color w:val="000000" w:themeColor="text1"/>
          <w:szCs w:val="22"/>
          <w:lang w:val="en-GB"/>
        </w:rPr>
        <w:t>health condition</w:t>
      </w:r>
      <w:r w:rsidR="00D93A42" w:rsidRPr="00806882">
        <w:rPr>
          <w:rFonts w:asciiTheme="minorHAnsi" w:hAnsiTheme="minorHAnsi" w:cstheme="minorHAnsi"/>
          <w:color w:val="000000" w:themeColor="text1"/>
          <w:szCs w:val="22"/>
          <w:lang w:val="en-GB"/>
        </w:rPr>
        <w:t xml:space="preserve"> are </w:t>
      </w:r>
      <w:r w:rsidR="04CD4AD1" w:rsidRPr="00806882">
        <w:rPr>
          <w:rFonts w:asciiTheme="minorHAnsi" w:hAnsiTheme="minorHAnsi" w:cstheme="minorHAnsi"/>
          <w:color w:val="000000" w:themeColor="text1"/>
          <w:szCs w:val="22"/>
          <w:lang w:val="en-GB"/>
        </w:rPr>
        <w:t>two</w:t>
      </w:r>
      <w:r w:rsidR="00D77673" w:rsidRPr="00806882">
        <w:rPr>
          <w:rFonts w:asciiTheme="minorHAnsi" w:hAnsiTheme="minorHAnsi" w:cstheme="minorHAnsi"/>
          <w:color w:val="000000" w:themeColor="text1"/>
          <w:szCs w:val="22"/>
          <w:lang w:val="en-GB"/>
        </w:rPr>
        <w:t xml:space="preserve"> times </w:t>
      </w:r>
      <w:r w:rsidR="00DA29FA" w:rsidRPr="00806882">
        <w:rPr>
          <w:rFonts w:asciiTheme="minorHAnsi" w:hAnsiTheme="minorHAnsi" w:cstheme="minorHAnsi"/>
          <w:color w:val="000000" w:themeColor="text1"/>
          <w:szCs w:val="22"/>
          <w:lang w:val="en-GB"/>
        </w:rPr>
        <w:t>as</w:t>
      </w:r>
      <w:r w:rsidR="00D77673" w:rsidRPr="00806882">
        <w:rPr>
          <w:rFonts w:asciiTheme="minorHAnsi" w:hAnsiTheme="minorHAnsi" w:cstheme="minorHAnsi"/>
          <w:color w:val="000000" w:themeColor="text1"/>
          <w:szCs w:val="22"/>
          <w:lang w:val="en-GB"/>
        </w:rPr>
        <w:t xml:space="preserve"> likel</w:t>
      </w:r>
      <w:r w:rsidR="00693542" w:rsidRPr="00806882">
        <w:rPr>
          <w:rFonts w:asciiTheme="minorHAnsi" w:hAnsiTheme="minorHAnsi" w:cstheme="minorHAnsi"/>
          <w:color w:val="000000" w:themeColor="text1"/>
          <w:szCs w:val="22"/>
          <w:lang w:val="en-GB"/>
        </w:rPr>
        <w:t>y to</w:t>
      </w:r>
      <w:r w:rsidR="00D77673" w:rsidRPr="00806882">
        <w:rPr>
          <w:rFonts w:asciiTheme="minorHAnsi" w:hAnsiTheme="minorHAnsi" w:cstheme="minorHAnsi"/>
          <w:color w:val="000000" w:themeColor="text1"/>
          <w:szCs w:val="22"/>
          <w:lang w:val="en-GB"/>
        </w:rPr>
        <w:t xml:space="preserve"> report recent use of cannabis </w:t>
      </w:r>
      <w:r w:rsidR="00693542" w:rsidRPr="00806882">
        <w:rPr>
          <w:rFonts w:asciiTheme="minorHAnsi" w:hAnsiTheme="minorHAnsi" w:cstheme="minorHAnsi"/>
          <w:color w:val="000000" w:themeColor="text1"/>
          <w:szCs w:val="22"/>
          <w:lang w:val="en-GB"/>
        </w:rPr>
        <w:t>than people without a mental health condition</w:t>
      </w:r>
      <w:r w:rsidR="00E77AF0" w:rsidRPr="00806882">
        <w:rPr>
          <w:rFonts w:asciiTheme="minorHAnsi" w:hAnsiTheme="minorHAnsi" w:cstheme="minorHAnsi"/>
          <w:color w:val="000000" w:themeColor="text1"/>
          <w:szCs w:val="22"/>
          <w:lang w:val="en-GB"/>
        </w:rPr>
        <w:t xml:space="preserve"> </w:t>
      </w:r>
      <w:r w:rsidR="00E34351" w:rsidRPr="00806882">
        <w:rPr>
          <w:rFonts w:asciiTheme="minorHAnsi" w:hAnsiTheme="minorHAnsi" w:cstheme="minorHAnsi"/>
          <w:color w:val="000000" w:themeColor="text1"/>
          <w:szCs w:val="22"/>
          <w:lang w:val="en-GB"/>
        </w:rPr>
        <w:t>[5]</w:t>
      </w:r>
      <w:r w:rsidR="00D84725" w:rsidRPr="00806882">
        <w:rPr>
          <w:rFonts w:asciiTheme="minorHAnsi" w:hAnsiTheme="minorHAnsi" w:cstheme="minorHAnsi"/>
          <w:color w:val="000000" w:themeColor="text1"/>
          <w:szCs w:val="22"/>
          <w:lang w:val="en-GB"/>
        </w:rPr>
        <w:t>.</w:t>
      </w:r>
    </w:p>
    <w:p w14:paraId="304E8BE5" w14:textId="2C8E696D" w:rsidR="001114E2" w:rsidRPr="00806882" w:rsidRDefault="001114E2" w:rsidP="00806882">
      <w:pPr>
        <w:pStyle w:val="ListParagraph"/>
        <w:tabs>
          <w:tab w:val="left" w:pos="0"/>
          <w:tab w:val="left" w:pos="284"/>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themeColor="text1"/>
          <w:szCs w:val="22"/>
          <w:lang w:val="en-GB"/>
        </w:rPr>
      </w:pPr>
      <w:r w:rsidRPr="00806882">
        <w:rPr>
          <w:rFonts w:asciiTheme="minorHAnsi" w:hAnsiTheme="minorHAnsi" w:cstheme="minorHAnsi"/>
          <w:color w:val="000000" w:themeColor="text1"/>
          <w:szCs w:val="22"/>
          <w:lang w:val="en-GB"/>
        </w:rPr>
        <w:t>E-cigarettes are rapidly becoming unintended illicit drug delivery systems</w:t>
      </w:r>
      <w:r w:rsidR="001B4F74" w:rsidRPr="00806882">
        <w:rPr>
          <w:rFonts w:asciiTheme="minorHAnsi" w:hAnsiTheme="minorHAnsi" w:cstheme="minorHAnsi"/>
          <w:color w:val="000000" w:themeColor="text1"/>
          <w:szCs w:val="22"/>
          <w:lang w:val="en-GB"/>
        </w:rPr>
        <w:t xml:space="preserve"> </w:t>
      </w:r>
      <w:r w:rsidR="00E34351" w:rsidRPr="00806882">
        <w:rPr>
          <w:rFonts w:asciiTheme="minorHAnsi" w:hAnsiTheme="minorHAnsi" w:cstheme="minorHAnsi"/>
          <w:noProof/>
          <w:color w:val="000000" w:themeColor="text1"/>
          <w:szCs w:val="22"/>
          <w:lang w:val="en-GB"/>
        </w:rPr>
        <w:t>[6]</w:t>
      </w:r>
      <w:r w:rsidR="00B23A37" w:rsidRPr="00806882">
        <w:rPr>
          <w:rFonts w:asciiTheme="minorHAnsi" w:hAnsiTheme="minorHAnsi" w:cstheme="minorHAnsi"/>
          <w:color w:val="000000" w:themeColor="text1"/>
          <w:szCs w:val="22"/>
          <w:lang w:val="en-GB"/>
        </w:rPr>
        <w:t xml:space="preserve"> </w:t>
      </w:r>
      <w:r w:rsidR="3DD7820F" w:rsidRPr="00806882">
        <w:rPr>
          <w:rFonts w:asciiTheme="minorHAnsi" w:hAnsiTheme="minorHAnsi" w:cstheme="minorHAnsi"/>
          <w:color w:val="000000" w:themeColor="text1"/>
          <w:szCs w:val="22"/>
          <w:lang w:val="en-GB"/>
        </w:rPr>
        <w:t>–</w:t>
      </w:r>
      <w:r w:rsidR="00804916" w:rsidRPr="00806882">
        <w:rPr>
          <w:rFonts w:asciiTheme="minorHAnsi" w:hAnsiTheme="minorHAnsi" w:cstheme="minorHAnsi"/>
          <w:color w:val="000000" w:themeColor="text1"/>
          <w:szCs w:val="22"/>
          <w:lang w:val="en-GB"/>
        </w:rPr>
        <w:t xml:space="preserve"> in NSW </w:t>
      </w:r>
      <w:r w:rsidR="00FD0F73" w:rsidRPr="00806882">
        <w:rPr>
          <w:rFonts w:asciiTheme="minorHAnsi" w:hAnsiTheme="minorHAnsi" w:cstheme="minorHAnsi"/>
          <w:color w:val="000000" w:themeColor="text1"/>
          <w:szCs w:val="22"/>
          <w:lang w:val="en-GB"/>
        </w:rPr>
        <w:t xml:space="preserve">at least three overdoses and </w:t>
      </w:r>
      <w:r w:rsidR="002B7AF5" w:rsidRPr="00806882">
        <w:rPr>
          <w:rFonts w:asciiTheme="minorHAnsi" w:hAnsiTheme="minorHAnsi" w:cstheme="minorHAnsi"/>
          <w:color w:val="000000" w:themeColor="text1"/>
          <w:szCs w:val="22"/>
          <w:lang w:val="en-GB"/>
        </w:rPr>
        <w:t>o</w:t>
      </w:r>
      <w:r w:rsidR="00FD0F73" w:rsidRPr="00806882">
        <w:rPr>
          <w:rFonts w:asciiTheme="minorHAnsi" w:hAnsiTheme="minorHAnsi" w:cstheme="minorHAnsi"/>
          <w:color w:val="000000" w:themeColor="text1"/>
          <w:szCs w:val="22"/>
          <w:lang w:val="en-GB"/>
        </w:rPr>
        <w:t xml:space="preserve">ne death </w:t>
      </w:r>
      <w:r w:rsidR="002B7AF5" w:rsidRPr="00806882">
        <w:rPr>
          <w:rFonts w:asciiTheme="minorHAnsi" w:hAnsiTheme="minorHAnsi" w:cstheme="minorHAnsi"/>
          <w:color w:val="000000" w:themeColor="text1"/>
          <w:szCs w:val="22"/>
          <w:lang w:val="en-GB"/>
        </w:rPr>
        <w:t>have recently been</w:t>
      </w:r>
      <w:r w:rsidR="00FD0F73" w:rsidRPr="00806882">
        <w:rPr>
          <w:rFonts w:asciiTheme="minorHAnsi" w:hAnsiTheme="minorHAnsi" w:cstheme="minorHAnsi"/>
          <w:color w:val="000000" w:themeColor="text1"/>
          <w:szCs w:val="22"/>
          <w:lang w:val="en-GB"/>
        </w:rPr>
        <w:t xml:space="preserve"> linked to </w:t>
      </w:r>
      <w:r w:rsidR="002B7AF5" w:rsidRPr="00806882">
        <w:rPr>
          <w:rFonts w:asciiTheme="minorHAnsi" w:hAnsiTheme="minorHAnsi" w:cstheme="minorHAnsi"/>
          <w:color w:val="000000" w:themeColor="text1"/>
          <w:szCs w:val="22"/>
          <w:lang w:val="en-GB"/>
        </w:rPr>
        <w:t xml:space="preserve">black market </w:t>
      </w:r>
      <w:r w:rsidR="001A5644" w:rsidRPr="00806882">
        <w:rPr>
          <w:rFonts w:asciiTheme="minorHAnsi" w:hAnsiTheme="minorHAnsi" w:cstheme="minorHAnsi"/>
          <w:color w:val="000000" w:themeColor="text1"/>
          <w:szCs w:val="22"/>
          <w:lang w:val="en-GB"/>
        </w:rPr>
        <w:t xml:space="preserve">synthetic cannabinoid </w:t>
      </w:r>
      <w:r w:rsidR="0072374A" w:rsidRPr="00806882">
        <w:rPr>
          <w:rFonts w:asciiTheme="minorHAnsi" w:hAnsiTheme="minorHAnsi" w:cstheme="minorHAnsi"/>
          <w:color w:val="000000" w:themeColor="text1"/>
          <w:szCs w:val="22"/>
          <w:lang w:val="en-GB"/>
        </w:rPr>
        <w:t xml:space="preserve">e-liquid </w:t>
      </w:r>
      <w:r w:rsidR="00CA165B" w:rsidRPr="00806882">
        <w:rPr>
          <w:rFonts w:asciiTheme="minorHAnsi" w:hAnsiTheme="minorHAnsi" w:cstheme="minorHAnsi"/>
          <w:color w:val="000000" w:themeColor="text1"/>
          <w:szCs w:val="22"/>
          <w:lang w:val="en-GB"/>
        </w:rPr>
        <w:t xml:space="preserve">containing </w:t>
      </w:r>
      <w:proofErr w:type="spellStart"/>
      <w:r w:rsidR="00CA165B" w:rsidRPr="00806882">
        <w:rPr>
          <w:rFonts w:asciiTheme="minorHAnsi" w:hAnsiTheme="minorHAnsi" w:cstheme="minorHAnsi"/>
          <w:color w:val="000000" w:themeColor="text1"/>
          <w:szCs w:val="22"/>
          <w:lang w:val="en-GB"/>
        </w:rPr>
        <w:t>nitazine</w:t>
      </w:r>
      <w:r w:rsidR="00B537D6" w:rsidRPr="00806882">
        <w:rPr>
          <w:rFonts w:asciiTheme="minorHAnsi" w:hAnsiTheme="minorHAnsi" w:cstheme="minorHAnsi"/>
          <w:color w:val="000000" w:themeColor="text1"/>
          <w:szCs w:val="22"/>
          <w:lang w:val="en-GB"/>
        </w:rPr>
        <w:t>s</w:t>
      </w:r>
      <w:proofErr w:type="spellEnd"/>
      <w:r w:rsidR="00085C34" w:rsidRPr="00806882">
        <w:rPr>
          <w:rFonts w:asciiTheme="minorHAnsi" w:hAnsiTheme="minorHAnsi" w:cstheme="minorHAnsi"/>
          <w:color w:val="000000" w:themeColor="text1"/>
          <w:szCs w:val="22"/>
          <w:lang w:val="en-GB"/>
        </w:rPr>
        <w:t xml:space="preserve"> </w:t>
      </w:r>
      <w:r w:rsidR="00E34351" w:rsidRPr="00806882">
        <w:rPr>
          <w:rFonts w:asciiTheme="minorHAnsi" w:hAnsiTheme="minorHAnsi" w:cstheme="minorHAnsi"/>
          <w:noProof/>
          <w:color w:val="000000" w:themeColor="text1"/>
          <w:szCs w:val="22"/>
          <w:lang w:val="en-GB"/>
        </w:rPr>
        <w:t>[6]</w:t>
      </w:r>
      <w:r w:rsidR="003122A7" w:rsidRPr="00806882">
        <w:rPr>
          <w:rFonts w:asciiTheme="minorHAnsi" w:hAnsiTheme="minorHAnsi" w:cstheme="minorHAnsi"/>
          <w:color w:val="000000" w:themeColor="text1"/>
          <w:szCs w:val="22"/>
          <w:lang w:val="en-GB"/>
        </w:rPr>
        <w:t xml:space="preserve">. </w:t>
      </w:r>
    </w:p>
    <w:p w14:paraId="07A22CC5" w14:textId="0A3F9F84" w:rsidR="00EF72E8" w:rsidRPr="00806882" w:rsidRDefault="3BF1D50F" w:rsidP="00806882">
      <w:pPr>
        <w:pStyle w:val="ListParagraph"/>
        <w:tabs>
          <w:tab w:val="left" w:pos="0"/>
          <w:tab w:val="left" w:pos="284"/>
          <w:tab w:val="left" w:pos="567"/>
        </w:tabs>
        <w:rPr>
          <w:rFonts w:asciiTheme="minorHAnsi" w:hAnsiTheme="minorHAnsi" w:cstheme="minorHAnsi"/>
          <w:szCs w:val="22"/>
        </w:rPr>
      </w:pPr>
      <w:r w:rsidRPr="00806882">
        <w:rPr>
          <w:rFonts w:asciiTheme="minorHAnsi" w:hAnsiTheme="minorHAnsi" w:cstheme="minorHAnsi"/>
          <w:color w:val="000000" w:themeColor="text1"/>
          <w:szCs w:val="22"/>
          <w:lang w:val="en-GB"/>
        </w:rPr>
        <w:t xml:space="preserve">Although </w:t>
      </w:r>
      <w:r w:rsidR="001374A5" w:rsidRPr="00806882">
        <w:rPr>
          <w:rFonts w:asciiTheme="minorHAnsi" w:hAnsiTheme="minorHAnsi" w:cstheme="minorHAnsi"/>
          <w:color w:val="000000" w:themeColor="text1"/>
          <w:szCs w:val="22"/>
          <w:lang w:val="en-GB"/>
        </w:rPr>
        <w:t xml:space="preserve">substance use </w:t>
      </w:r>
      <w:r w:rsidRPr="00806882">
        <w:rPr>
          <w:rFonts w:asciiTheme="minorHAnsi" w:hAnsiTheme="minorHAnsi" w:cstheme="minorHAnsi"/>
          <w:color w:val="000000" w:themeColor="text1"/>
          <w:szCs w:val="22"/>
          <w:lang w:val="en-GB"/>
        </w:rPr>
        <w:t>preventive interventions are cost-effective</w:t>
      </w:r>
      <w:r w:rsidR="005444D9" w:rsidRPr="00806882">
        <w:rPr>
          <w:rFonts w:asciiTheme="minorHAnsi" w:hAnsiTheme="minorHAnsi" w:cstheme="minorHAnsi"/>
          <w:color w:val="000000" w:themeColor="text1"/>
          <w:szCs w:val="22"/>
          <w:lang w:val="en-GB"/>
        </w:rPr>
        <w:t xml:space="preserve"> </w:t>
      </w:r>
      <w:r w:rsidR="00E34351" w:rsidRPr="00806882">
        <w:rPr>
          <w:rFonts w:asciiTheme="minorHAnsi" w:hAnsiTheme="minorHAnsi" w:cstheme="minorHAnsi"/>
          <w:noProof/>
          <w:color w:val="000000" w:themeColor="text1"/>
          <w:szCs w:val="22"/>
          <w:lang w:val="en-GB"/>
        </w:rPr>
        <w:t>[7]</w:t>
      </w:r>
      <w:r w:rsidRPr="00806882">
        <w:rPr>
          <w:rFonts w:asciiTheme="minorHAnsi" w:hAnsiTheme="minorHAnsi" w:cstheme="minorHAnsi"/>
          <w:color w:val="000000" w:themeColor="text1"/>
          <w:szCs w:val="22"/>
          <w:lang w:val="en-GB"/>
        </w:rPr>
        <w:t xml:space="preserve">, currently only </w:t>
      </w:r>
      <w:r w:rsidR="00FE00BD" w:rsidRPr="00806882">
        <w:rPr>
          <w:rFonts w:asciiTheme="minorHAnsi" w:hAnsiTheme="minorHAnsi" w:cstheme="minorHAnsi"/>
          <w:color w:val="000000" w:themeColor="text1"/>
          <w:szCs w:val="22"/>
          <w:lang w:val="en-GB"/>
        </w:rPr>
        <w:t>6.7</w:t>
      </w:r>
      <w:r w:rsidRPr="00806882">
        <w:rPr>
          <w:rFonts w:asciiTheme="minorHAnsi" w:hAnsiTheme="minorHAnsi" w:cstheme="minorHAnsi"/>
          <w:color w:val="000000" w:themeColor="text1"/>
          <w:szCs w:val="22"/>
          <w:lang w:val="en-GB"/>
        </w:rPr>
        <w:t xml:space="preserve">% </w:t>
      </w:r>
      <w:r w:rsidR="00AB5450" w:rsidRPr="00806882">
        <w:rPr>
          <w:rFonts w:asciiTheme="minorHAnsi" w:hAnsiTheme="minorHAnsi" w:cstheme="minorHAnsi"/>
          <w:color w:val="000000" w:themeColor="text1"/>
          <w:szCs w:val="22"/>
          <w:lang w:val="en-GB"/>
        </w:rPr>
        <w:t xml:space="preserve">of the </w:t>
      </w:r>
      <w:r w:rsidRPr="00806882">
        <w:rPr>
          <w:rFonts w:asciiTheme="minorHAnsi" w:hAnsiTheme="minorHAnsi" w:cstheme="minorHAnsi"/>
          <w:color w:val="000000" w:themeColor="text1"/>
          <w:szCs w:val="22"/>
          <w:lang w:val="en-GB"/>
        </w:rPr>
        <w:t xml:space="preserve">total </w:t>
      </w:r>
      <w:r w:rsidR="00EC4284" w:rsidRPr="00806882">
        <w:rPr>
          <w:rFonts w:asciiTheme="minorHAnsi" w:hAnsiTheme="minorHAnsi" w:cstheme="minorHAnsi"/>
          <w:color w:val="000000" w:themeColor="text1"/>
          <w:szCs w:val="22"/>
          <w:lang w:val="en-GB"/>
        </w:rPr>
        <w:t xml:space="preserve">Australian </w:t>
      </w:r>
      <w:r w:rsidR="003B5063" w:rsidRPr="00806882">
        <w:rPr>
          <w:rFonts w:asciiTheme="minorHAnsi" w:hAnsiTheme="minorHAnsi" w:cstheme="minorHAnsi"/>
          <w:color w:val="000000" w:themeColor="text1"/>
          <w:szCs w:val="22"/>
          <w:lang w:val="en-GB"/>
        </w:rPr>
        <w:t xml:space="preserve">government </w:t>
      </w:r>
      <w:r w:rsidR="00EC4284" w:rsidRPr="00806882">
        <w:rPr>
          <w:rFonts w:asciiTheme="minorHAnsi" w:hAnsiTheme="minorHAnsi" w:cstheme="minorHAnsi"/>
          <w:color w:val="000000" w:themeColor="text1"/>
          <w:szCs w:val="22"/>
          <w:lang w:val="en-GB"/>
        </w:rPr>
        <w:t xml:space="preserve">drug policy </w:t>
      </w:r>
      <w:r w:rsidR="00AB5450" w:rsidRPr="00806882">
        <w:rPr>
          <w:rFonts w:asciiTheme="minorHAnsi" w:hAnsiTheme="minorHAnsi" w:cstheme="minorHAnsi"/>
          <w:color w:val="000000" w:themeColor="text1"/>
          <w:szCs w:val="22"/>
          <w:lang w:val="en-GB"/>
        </w:rPr>
        <w:t xml:space="preserve">expenditure </w:t>
      </w:r>
      <w:r w:rsidRPr="00806882">
        <w:rPr>
          <w:rFonts w:asciiTheme="minorHAnsi" w:hAnsiTheme="minorHAnsi" w:cstheme="minorHAnsi"/>
          <w:color w:val="000000" w:themeColor="text1"/>
          <w:szCs w:val="22"/>
          <w:lang w:val="en-GB"/>
        </w:rPr>
        <w:t>is spent on prevention</w:t>
      </w:r>
      <w:r w:rsidR="009232D8" w:rsidRPr="00806882">
        <w:rPr>
          <w:rFonts w:asciiTheme="minorHAnsi" w:hAnsiTheme="minorHAnsi" w:cstheme="minorHAnsi"/>
          <w:color w:val="000000" w:themeColor="text1"/>
          <w:szCs w:val="22"/>
          <w:lang w:val="en-GB"/>
        </w:rPr>
        <w:t xml:space="preserve"> </w:t>
      </w:r>
      <w:r w:rsidR="00E34351" w:rsidRPr="00806882">
        <w:rPr>
          <w:rFonts w:asciiTheme="minorHAnsi" w:hAnsiTheme="minorHAnsi" w:cstheme="minorHAnsi"/>
          <w:noProof/>
          <w:color w:val="000000" w:themeColor="text1"/>
          <w:szCs w:val="22"/>
          <w:lang w:val="en-GB"/>
        </w:rPr>
        <w:t>[8]</w:t>
      </w:r>
      <w:r w:rsidR="00A10658" w:rsidRPr="00806882">
        <w:rPr>
          <w:rFonts w:asciiTheme="minorHAnsi" w:hAnsiTheme="minorHAnsi" w:cstheme="minorHAnsi"/>
          <w:color w:val="000000" w:themeColor="text1"/>
          <w:szCs w:val="22"/>
          <w:lang w:val="en-GB"/>
        </w:rPr>
        <w:t>.</w:t>
      </w:r>
    </w:p>
    <w:p w14:paraId="169AF920" w14:textId="39873810" w:rsidR="007A6B99" w:rsidRPr="00806882" w:rsidRDefault="00244A0C" w:rsidP="00806882">
      <w:pPr>
        <w:pStyle w:val="ListParagraph"/>
        <w:tabs>
          <w:tab w:val="left" w:pos="0"/>
          <w:tab w:val="left" w:pos="284"/>
        </w:tabs>
        <w:rPr>
          <w:rFonts w:asciiTheme="minorHAnsi" w:hAnsiTheme="minorHAnsi" w:cstheme="minorHAnsi"/>
          <w:szCs w:val="22"/>
        </w:rPr>
      </w:pPr>
      <w:r w:rsidRPr="00806882">
        <w:rPr>
          <w:rFonts w:asciiTheme="minorHAnsi" w:hAnsiTheme="minorHAnsi" w:cstheme="minorHAnsi"/>
          <w:szCs w:val="22"/>
        </w:rPr>
        <w:t>While approximately 650,800 Australians experienced AOD disorders in 2020-21, AIHW service data shows that in 2020-21 only 139,300 Australians received AOD treatment (most commonly counselling, 38.1% of episodes)</w:t>
      </w:r>
      <w:r w:rsidR="00E51C8B" w:rsidRPr="00806882">
        <w:rPr>
          <w:rFonts w:asciiTheme="minorHAnsi" w:hAnsiTheme="minorHAnsi" w:cstheme="minorHAnsi"/>
          <w:szCs w:val="22"/>
        </w:rPr>
        <w:t xml:space="preserve"> </w:t>
      </w:r>
      <w:r w:rsidR="00E34351" w:rsidRPr="007F4FCC">
        <w:rPr>
          <w:rFonts w:asciiTheme="minorHAnsi" w:hAnsiTheme="minorHAnsi" w:cstheme="minorHAnsi"/>
          <w:noProof/>
          <w:szCs w:val="22"/>
        </w:rPr>
        <w:t>[9]</w:t>
      </w:r>
      <w:r w:rsidR="62EE14AF" w:rsidRPr="007F4FCC">
        <w:rPr>
          <w:rFonts w:asciiTheme="minorHAnsi" w:hAnsiTheme="minorHAnsi" w:cstheme="minorHAnsi"/>
          <w:szCs w:val="22"/>
        </w:rPr>
        <w:t>.</w:t>
      </w:r>
      <w:r w:rsidR="62EE14AF" w:rsidRPr="00806882">
        <w:rPr>
          <w:rFonts w:asciiTheme="minorHAnsi" w:hAnsiTheme="minorHAnsi" w:cstheme="minorHAnsi"/>
          <w:szCs w:val="22"/>
        </w:rPr>
        <w:t xml:space="preserve"> </w:t>
      </w:r>
    </w:p>
    <w:p w14:paraId="319E1CFD" w14:textId="5AEFE842" w:rsidR="76C41A78" w:rsidRPr="00806882" w:rsidRDefault="76C41A78" w:rsidP="00806882">
      <w:pPr>
        <w:pStyle w:val="ListParagraph"/>
        <w:tabs>
          <w:tab w:val="left" w:pos="0"/>
          <w:tab w:val="left" w:pos="284"/>
        </w:tabs>
        <w:rPr>
          <w:rFonts w:asciiTheme="minorHAnsi" w:hAnsiTheme="minorHAnsi" w:cstheme="minorHAnsi"/>
          <w:szCs w:val="22"/>
        </w:rPr>
      </w:pPr>
      <w:r w:rsidRPr="00806882">
        <w:rPr>
          <w:rFonts w:asciiTheme="minorHAnsi" w:eastAsia="Calibri" w:hAnsiTheme="minorHAnsi" w:cstheme="minorHAnsi"/>
          <w:color w:val="000000" w:themeColor="text1"/>
          <w:szCs w:val="22"/>
        </w:rPr>
        <w:t>AOD services have been chronically underfunded</w:t>
      </w:r>
      <w:r w:rsidR="3A546F71" w:rsidRPr="00806882">
        <w:rPr>
          <w:rFonts w:asciiTheme="minorHAnsi" w:eastAsia="Calibri" w:hAnsiTheme="minorHAnsi" w:cstheme="minorHAnsi"/>
          <w:color w:val="000000" w:themeColor="text1"/>
          <w:szCs w:val="22"/>
        </w:rPr>
        <w:t xml:space="preserve">. </w:t>
      </w:r>
      <w:r w:rsidR="66556D96" w:rsidRPr="00806882">
        <w:rPr>
          <w:rFonts w:asciiTheme="minorHAnsi" w:eastAsia="Calibri" w:hAnsiTheme="minorHAnsi" w:cstheme="minorHAnsi"/>
          <w:color w:val="000000" w:themeColor="text1"/>
          <w:szCs w:val="22"/>
        </w:rPr>
        <w:t xml:space="preserve">In financial year 2021-22 only </w:t>
      </w:r>
      <w:r w:rsidRPr="00806882">
        <w:rPr>
          <w:rFonts w:asciiTheme="minorHAnsi" w:eastAsia="Calibri" w:hAnsiTheme="minorHAnsi" w:cstheme="minorHAnsi"/>
          <w:color w:val="000000" w:themeColor="text1"/>
          <w:szCs w:val="22"/>
        </w:rPr>
        <w:t>0.63% of total government expenditure ($5.45 billion) was spent on AOD, with two-thirds (67.9%) spent on law enforcement and less than a third (29.1%) spent on AOD treatment</w:t>
      </w:r>
      <w:r w:rsidR="006963CF" w:rsidRPr="00806882">
        <w:rPr>
          <w:rFonts w:asciiTheme="minorHAnsi" w:eastAsia="Calibri" w:hAnsiTheme="minorHAnsi" w:cstheme="minorHAnsi"/>
          <w:color w:val="000000" w:themeColor="text1"/>
          <w:szCs w:val="22"/>
        </w:rPr>
        <w:t xml:space="preserve"> </w:t>
      </w:r>
      <w:r w:rsidR="00E34351" w:rsidRPr="00806882">
        <w:rPr>
          <w:rFonts w:asciiTheme="minorHAnsi" w:eastAsia="Calibri" w:hAnsiTheme="minorHAnsi" w:cstheme="minorHAnsi"/>
          <w:noProof/>
          <w:color w:val="000000" w:themeColor="text1"/>
          <w:szCs w:val="22"/>
        </w:rPr>
        <w:t>[8]</w:t>
      </w:r>
      <w:r w:rsidRPr="00806882">
        <w:rPr>
          <w:rFonts w:asciiTheme="minorHAnsi" w:eastAsia="Calibri" w:hAnsiTheme="minorHAnsi" w:cstheme="minorHAnsi"/>
          <w:color w:val="000000" w:themeColor="text1"/>
          <w:szCs w:val="22"/>
        </w:rPr>
        <w:t>.</w:t>
      </w:r>
    </w:p>
    <w:p w14:paraId="2BF24132" w14:textId="0D6B5138" w:rsidR="00454997" w:rsidRPr="00806882" w:rsidRDefault="008F34B1" w:rsidP="00806882">
      <w:pPr>
        <w:pStyle w:val="ListParagraph"/>
        <w:tabs>
          <w:tab w:val="left" w:pos="0"/>
          <w:tab w:val="left" w:pos="284"/>
        </w:tabs>
        <w:rPr>
          <w:rFonts w:asciiTheme="minorHAnsi" w:hAnsiTheme="minorHAnsi" w:cstheme="minorHAnsi"/>
          <w:szCs w:val="22"/>
        </w:rPr>
      </w:pPr>
      <w:r w:rsidRPr="00806882">
        <w:rPr>
          <w:rFonts w:asciiTheme="minorHAnsi" w:hAnsiTheme="minorHAnsi" w:cstheme="minorHAnsi"/>
          <w:szCs w:val="22"/>
        </w:rPr>
        <w:t>The lack of investment in the Australian AOD sector has resulted i</w:t>
      </w:r>
      <w:r w:rsidR="00AE0855" w:rsidRPr="00806882">
        <w:rPr>
          <w:rFonts w:asciiTheme="minorHAnsi" w:hAnsiTheme="minorHAnsi" w:cstheme="minorHAnsi"/>
          <w:szCs w:val="22"/>
        </w:rPr>
        <w:t>n</w:t>
      </w:r>
      <w:r w:rsidRPr="00806882">
        <w:rPr>
          <w:rFonts w:asciiTheme="minorHAnsi" w:hAnsiTheme="minorHAnsi" w:cstheme="minorHAnsi"/>
          <w:szCs w:val="22"/>
        </w:rPr>
        <w:t xml:space="preserve"> workforce shortages</w:t>
      </w:r>
      <w:r w:rsidR="00AE0855" w:rsidRPr="00806882">
        <w:rPr>
          <w:rFonts w:asciiTheme="minorHAnsi" w:hAnsiTheme="minorHAnsi" w:cstheme="minorHAnsi"/>
          <w:szCs w:val="22"/>
        </w:rPr>
        <w:t xml:space="preserve"> </w:t>
      </w:r>
      <w:r w:rsidR="00E34351" w:rsidRPr="00806882">
        <w:rPr>
          <w:rFonts w:asciiTheme="minorHAnsi" w:hAnsiTheme="minorHAnsi" w:cstheme="minorHAnsi"/>
          <w:noProof/>
          <w:szCs w:val="22"/>
        </w:rPr>
        <w:t>[10, 11]</w:t>
      </w:r>
      <w:r w:rsidRPr="00806882">
        <w:rPr>
          <w:rFonts w:asciiTheme="minorHAnsi" w:hAnsiTheme="minorHAnsi" w:cstheme="minorHAnsi"/>
          <w:szCs w:val="22"/>
        </w:rPr>
        <w:t>. For example, the inaugural 2022 NSW AOD Workforce Census found that 1 in 8 AOD sector roles (12%) were vacant on the day of census, and services reported ongoing difficulties in recruitment and retention</w:t>
      </w:r>
      <w:r w:rsidR="00606583" w:rsidRPr="00806882">
        <w:rPr>
          <w:rFonts w:asciiTheme="minorHAnsi" w:hAnsiTheme="minorHAnsi" w:cstheme="minorHAnsi"/>
          <w:szCs w:val="22"/>
        </w:rPr>
        <w:t xml:space="preserve"> </w:t>
      </w:r>
      <w:r w:rsidR="00E34351" w:rsidRPr="00806882">
        <w:rPr>
          <w:rFonts w:asciiTheme="minorHAnsi" w:hAnsiTheme="minorHAnsi" w:cstheme="minorHAnsi"/>
          <w:noProof/>
          <w:szCs w:val="22"/>
        </w:rPr>
        <w:t>[12]</w:t>
      </w:r>
      <w:r w:rsidR="00457833" w:rsidRPr="00806882">
        <w:rPr>
          <w:rFonts w:asciiTheme="minorHAnsi" w:hAnsiTheme="minorHAnsi" w:cstheme="minorHAnsi"/>
          <w:szCs w:val="22"/>
        </w:rPr>
        <w:t xml:space="preserve">. </w:t>
      </w:r>
    </w:p>
    <w:p w14:paraId="53CC0AFD" w14:textId="46A84DBB" w:rsidR="00284763" w:rsidRPr="00161BFA" w:rsidRDefault="0091647F" w:rsidP="007A6B99">
      <w:pPr>
        <w:pStyle w:val="Heading3"/>
        <w:jc w:val="center"/>
        <w:rPr>
          <w:sz w:val="32"/>
          <w:szCs w:val="32"/>
        </w:rPr>
      </w:pPr>
      <w:r w:rsidRPr="00161BFA">
        <w:rPr>
          <w:sz w:val="32"/>
          <w:szCs w:val="32"/>
        </w:rPr>
        <w:t xml:space="preserve">Matilda Centre </w:t>
      </w:r>
      <w:r w:rsidR="00085336" w:rsidRPr="00161BFA">
        <w:rPr>
          <w:sz w:val="32"/>
          <w:szCs w:val="32"/>
        </w:rPr>
        <w:t>Recommendations</w:t>
      </w:r>
      <w:r w:rsidRPr="00161BFA">
        <w:rPr>
          <w:sz w:val="32"/>
          <w:szCs w:val="32"/>
        </w:rPr>
        <w:t xml:space="preserve"> for the </w:t>
      </w:r>
      <w:r w:rsidR="00161BFA" w:rsidRPr="00161BFA">
        <w:rPr>
          <w:sz w:val="32"/>
          <w:szCs w:val="32"/>
        </w:rPr>
        <w:br/>
      </w:r>
      <w:r w:rsidRPr="00161BFA">
        <w:rPr>
          <w:sz w:val="32"/>
          <w:szCs w:val="32"/>
        </w:rPr>
        <w:t>2024 NSW Drug Summit</w:t>
      </w:r>
    </w:p>
    <w:p w14:paraId="662F2304" w14:textId="40F810BB" w:rsidR="00284763" w:rsidRDefault="00284763" w:rsidP="001C5E73">
      <w:pPr>
        <w:pStyle w:val="ListParagraph"/>
        <w:numPr>
          <w:ilvl w:val="0"/>
          <w:numId w:val="0"/>
        </w:numPr>
        <w:rPr>
          <w:b/>
          <w:bCs/>
        </w:rPr>
      </w:pPr>
    </w:p>
    <w:p w14:paraId="2CD55604" w14:textId="386F67CD" w:rsidR="009955C4" w:rsidRDefault="009955C4" w:rsidP="001C5E73"/>
    <w:p w14:paraId="3C9184C1" w14:textId="49A19FBA" w:rsidR="002857E0" w:rsidRPr="001A3F22" w:rsidRDefault="002857E0" w:rsidP="00F96111">
      <w:pPr>
        <w:pStyle w:val="ListParagraph"/>
        <w:numPr>
          <w:ilvl w:val="0"/>
          <w:numId w:val="41"/>
        </w:numPr>
        <w:ind w:left="284" w:hanging="284"/>
        <w:rPr>
          <w:b/>
        </w:rPr>
      </w:pPr>
      <w:r w:rsidRPr="001A3F22">
        <w:rPr>
          <w:b/>
        </w:rPr>
        <w:t xml:space="preserve">Incorporate research evidence on changing trends in </w:t>
      </w:r>
      <w:r w:rsidR="00E10D38">
        <w:rPr>
          <w:b/>
        </w:rPr>
        <w:t>AOD</w:t>
      </w:r>
      <w:r w:rsidR="00EF5D78" w:rsidRPr="001A3F22">
        <w:rPr>
          <w:b/>
        </w:rPr>
        <w:t xml:space="preserve"> </w:t>
      </w:r>
      <w:r w:rsidRPr="001A3F22">
        <w:rPr>
          <w:b/>
        </w:rPr>
        <w:t xml:space="preserve">use </w:t>
      </w:r>
    </w:p>
    <w:p w14:paraId="528E37FC" w14:textId="13820721" w:rsidR="00996582" w:rsidRDefault="00996582" w:rsidP="001C5E73"/>
    <w:p w14:paraId="2104FD03" w14:textId="73A97272" w:rsidR="004E3335" w:rsidRDefault="00996582" w:rsidP="00F96111">
      <w:pPr>
        <w:pStyle w:val="ListParagraph"/>
        <w:numPr>
          <w:ilvl w:val="0"/>
          <w:numId w:val="0"/>
        </w:numPr>
        <w:ind w:left="284"/>
      </w:pPr>
      <w:r>
        <w:t>We are enthusiastic about the plan to develop a new</w:t>
      </w:r>
      <w:r w:rsidR="00F4374D">
        <w:t xml:space="preserve"> </w:t>
      </w:r>
      <w:r w:rsidR="00F4374D" w:rsidRPr="00F4374D">
        <w:t>whole-of-government Alcohol and Other Drug (AOD) Strategy</w:t>
      </w:r>
      <w:r w:rsidR="005E32E0">
        <w:t xml:space="preserve"> for NSW</w:t>
      </w:r>
      <w:r w:rsidR="00F4374D">
        <w:t>.</w:t>
      </w:r>
      <w:r w:rsidR="00E96D3C">
        <w:t xml:space="preserve"> </w:t>
      </w:r>
      <w:r w:rsidR="00CC1AB0">
        <w:t>T</w:t>
      </w:r>
      <w:r w:rsidR="0086731C">
        <w:t xml:space="preserve">he upcoming Drug Summit and </w:t>
      </w:r>
      <w:r w:rsidR="00CC1AB0">
        <w:t xml:space="preserve">the </w:t>
      </w:r>
      <w:r w:rsidR="0086731C">
        <w:t xml:space="preserve">new </w:t>
      </w:r>
      <w:r w:rsidR="00F4374D">
        <w:t>strategy</w:t>
      </w:r>
      <w:r w:rsidR="00073087">
        <w:t xml:space="preserve"> </w:t>
      </w:r>
      <w:r>
        <w:t xml:space="preserve">should </w:t>
      </w:r>
      <w:r w:rsidR="008F1DE1" w:rsidRPr="008F1DE1">
        <w:t xml:space="preserve">address </w:t>
      </w:r>
      <w:r w:rsidR="00EF5D78">
        <w:t>AOD</w:t>
      </w:r>
      <w:r w:rsidR="00EF5D78" w:rsidRPr="008F1DE1">
        <w:t xml:space="preserve"> </w:t>
      </w:r>
      <w:r w:rsidR="008F1DE1" w:rsidRPr="008F1DE1">
        <w:t>use as both a health and social issue, placing priority on health-focused and community-based responses</w:t>
      </w:r>
      <w:r w:rsidR="008F1DE1">
        <w:t xml:space="preserve">. </w:t>
      </w:r>
    </w:p>
    <w:p w14:paraId="6F440BEA" w14:textId="3B106BAA" w:rsidR="008F1DE1" w:rsidRDefault="008F1DE1" w:rsidP="001F4ED7"/>
    <w:p w14:paraId="5C459D6F" w14:textId="5AAC0AE6" w:rsidR="00EC576D" w:rsidRDefault="006D18A4" w:rsidP="00F96111">
      <w:pPr>
        <w:pStyle w:val="ListParagraph"/>
        <w:numPr>
          <w:ilvl w:val="0"/>
          <w:numId w:val="0"/>
        </w:numPr>
        <w:ind w:left="284"/>
      </w:pPr>
      <w:r>
        <w:t xml:space="preserve">Responsiveness to changing trends in </w:t>
      </w:r>
      <w:r w:rsidR="00EF5D78">
        <w:t>AOD</w:t>
      </w:r>
      <w:r>
        <w:t xml:space="preserve"> use and emerging risk factors will be critical for designing the new </w:t>
      </w:r>
      <w:r w:rsidRPr="00F4374D">
        <w:t>whole-of-government AOD Strategy</w:t>
      </w:r>
      <w:r>
        <w:t xml:space="preserve">. </w:t>
      </w:r>
      <w:r w:rsidR="4E358637">
        <w:t>Timely</w:t>
      </w:r>
      <w:r w:rsidR="72D3D00F">
        <w:t xml:space="preserve"> </w:t>
      </w:r>
      <w:r w:rsidR="4E358637">
        <w:t xml:space="preserve">responses to drug trends </w:t>
      </w:r>
      <w:proofErr w:type="gramStart"/>
      <w:r w:rsidR="4E358637">
        <w:t>requires</w:t>
      </w:r>
      <w:proofErr w:type="gramEnd"/>
      <w:r w:rsidR="4E358637">
        <w:t xml:space="preserve"> investment not only into the collection and analysis of data</w:t>
      </w:r>
      <w:r w:rsidR="1DD59FA7">
        <w:t>,</w:t>
      </w:r>
      <w:r w:rsidR="4E358637">
        <w:t xml:space="preserve"> but also the ab</w:t>
      </w:r>
      <w:r w:rsidR="682FF3D1">
        <w:t>ility to link data across health care systems</w:t>
      </w:r>
      <w:r w:rsidR="429C6FA0">
        <w:t xml:space="preserve">. </w:t>
      </w:r>
      <w:proofErr w:type="gramStart"/>
      <w:r w:rsidR="04E407E4">
        <w:t xml:space="preserve">In </w:t>
      </w:r>
      <w:r w:rsidR="170547AB">
        <w:t>particular, better</w:t>
      </w:r>
      <w:proofErr w:type="gramEnd"/>
      <w:r w:rsidR="04E407E4">
        <w:t xml:space="preserve"> collection and</w:t>
      </w:r>
      <w:r w:rsidR="429C6FA0">
        <w:t xml:space="preserve"> synergy</w:t>
      </w:r>
      <w:r w:rsidR="2316A2A7">
        <w:t xml:space="preserve"> across data sources for</w:t>
      </w:r>
      <w:r w:rsidR="429C6FA0">
        <w:t xml:space="preserve"> co-</w:t>
      </w:r>
      <w:r w:rsidR="702060DE">
        <w:t>occurring</w:t>
      </w:r>
      <w:r w:rsidR="429C6FA0">
        <w:t xml:space="preserve"> </w:t>
      </w:r>
      <w:r w:rsidR="00377A66">
        <w:t xml:space="preserve">substance use and </w:t>
      </w:r>
      <w:r w:rsidR="429C6FA0">
        <w:t xml:space="preserve">mental health would </w:t>
      </w:r>
      <w:r w:rsidR="3E346CE4">
        <w:t>help provide key information</w:t>
      </w:r>
      <w:r w:rsidR="090CF988">
        <w:t xml:space="preserve"> </w:t>
      </w:r>
      <w:r w:rsidR="1623E1E1">
        <w:t xml:space="preserve">for prevention and treatment. </w:t>
      </w:r>
      <w:r w:rsidR="5FA49A44">
        <w:t xml:space="preserve"> </w:t>
      </w:r>
    </w:p>
    <w:p w14:paraId="2CCE3452" w14:textId="0813240E" w:rsidR="096B9F07" w:rsidRDefault="096B9F07" w:rsidP="00F96111">
      <w:pPr>
        <w:pStyle w:val="ListParagraph"/>
        <w:numPr>
          <w:ilvl w:val="0"/>
          <w:numId w:val="0"/>
        </w:numPr>
        <w:ind w:left="284"/>
      </w:pPr>
    </w:p>
    <w:p w14:paraId="2F6781ED" w14:textId="418E5D35" w:rsidR="4006AE55" w:rsidRDefault="4006AE55" w:rsidP="00F96111">
      <w:pPr>
        <w:pStyle w:val="ListParagraph"/>
        <w:numPr>
          <w:ilvl w:val="0"/>
          <w:numId w:val="0"/>
        </w:numPr>
        <w:ind w:left="284"/>
        <w:jc w:val="center"/>
        <w:rPr>
          <w:rStyle w:val="Emphasis"/>
          <w:sz w:val="24"/>
        </w:rPr>
      </w:pPr>
      <w:r w:rsidRPr="096B9F07">
        <w:rPr>
          <w:rStyle w:val="IntenseEmphasis"/>
          <w:sz w:val="24"/>
        </w:rPr>
        <w:t xml:space="preserve">“Investment in collection and analysis of drug trend data is critical for preparing effective prevention, treatment and harm reduction strategies.” </w:t>
      </w:r>
      <w:r w:rsidRPr="096B9F07">
        <w:rPr>
          <w:rStyle w:val="Emphasis"/>
          <w:sz w:val="24"/>
        </w:rPr>
        <w:t>- Professor Tim Slade, Director of Biostatistics and Epidemiology, the Matilda Centre</w:t>
      </w:r>
    </w:p>
    <w:p w14:paraId="54998915" w14:textId="3EE2ACD0" w:rsidR="096B9F07" w:rsidRDefault="096B9F07" w:rsidP="00D120BE">
      <w:pPr>
        <w:ind w:left="284" w:hanging="284"/>
      </w:pPr>
    </w:p>
    <w:p w14:paraId="0C8CDC48" w14:textId="5F0156AA" w:rsidR="00EC576D" w:rsidRDefault="00EC576D" w:rsidP="00F96111">
      <w:pPr>
        <w:pStyle w:val="ListParagraph"/>
        <w:numPr>
          <w:ilvl w:val="0"/>
          <w:numId w:val="0"/>
        </w:numPr>
        <w:ind w:left="284"/>
      </w:pPr>
    </w:p>
    <w:p w14:paraId="07226D78" w14:textId="1228B3E2" w:rsidR="000405B2" w:rsidRDefault="5D1433EF" w:rsidP="00F96111">
      <w:pPr>
        <w:pStyle w:val="ListParagraph"/>
        <w:numPr>
          <w:ilvl w:val="0"/>
          <w:numId w:val="0"/>
        </w:numPr>
        <w:ind w:left="284"/>
      </w:pPr>
      <w:r>
        <w:t>I</w:t>
      </w:r>
      <w:r w:rsidR="57CADBC0">
        <w:t xml:space="preserve">t is </w:t>
      </w:r>
      <w:r w:rsidR="4154BBBC">
        <w:t xml:space="preserve">also </w:t>
      </w:r>
      <w:r w:rsidR="57CADBC0">
        <w:t xml:space="preserve">important to </w:t>
      </w:r>
      <w:r w:rsidR="268C36F6">
        <w:t>gather</w:t>
      </w:r>
      <w:r w:rsidR="61C2D51C">
        <w:t>,</w:t>
      </w:r>
      <w:r w:rsidR="268C36F6">
        <w:t xml:space="preserve"> monitor and collect information on </w:t>
      </w:r>
      <w:r w:rsidR="57CADBC0">
        <w:t xml:space="preserve">both the short-term and long-term health outcomes and impacts of </w:t>
      </w:r>
      <w:r w:rsidR="53C331B7">
        <w:t>substances</w:t>
      </w:r>
      <w:r w:rsidR="00AB36DA">
        <w:t xml:space="preserve"> across the life course</w:t>
      </w:r>
      <w:r w:rsidR="7178D4AB">
        <w:t>. Improving health outcomes through</w:t>
      </w:r>
      <w:r w:rsidR="720FB532">
        <w:t xml:space="preserve"> responsive</w:t>
      </w:r>
      <w:r w:rsidR="7178D4AB">
        <w:t xml:space="preserve"> harm red</w:t>
      </w:r>
      <w:r w:rsidR="0FB97B99">
        <w:t xml:space="preserve">uction and </w:t>
      </w:r>
      <w:r w:rsidR="00734902">
        <w:t xml:space="preserve">evidence-informed </w:t>
      </w:r>
      <w:r w:rsidR="0FB97B99">
        <w:t xml:space="preserve">treatment strategies, will </w:t>
      </w:r>
      <w:r w:rsidR="4ADD8E44">
        <w:t xml:space="preserve">reduce the social and economic burden along with improving health outcomes. </w:t>
      </w:r>
    </w:p>
    <w:p w14:paraId="678D4032" w14:textId="422144DF" w:rsidR="009A4243" w:rsidRPr="005D315D" w:rsidRDefault="009A4243" w:rsidP="00F96111">
      <w:pPr>
        <w:pStyle w:val="ListParagraph"/>
        <w:numPr>
          <w:ilvl w:val="0"/>
          <w:numId w:val="0"/>
        </w:numPr>
        <w:ind w:left="284"/>
        <w:jc w:val="center"/>
        <w:rPr>
          <w:sz w:val="24"/>
        </w:rPr>
      </w:pPr>
    </w:p>
    <w:p w14:paraId="34922E78" w14:textId="43B542A1" w:rsidR="000C26DC" w:rsidRDefault="6246317A" w:rsidP="00D120BE">
      <w:pPr>
        <w:ind w:left="284"/>
        <w:jc w:val="center"/>
      </w:pPr>
      <w:r w:rsidRPr="7B589BE1">
        <w:rPr>
          <w:rStyle w:val="IntenseEmphasis"/>
          <w:sz w:val="24"/>
        </w:rPr>
        <w:t>“</w:t>
      </w:r>
      <w:r w:rsidR="57B54EB7" w:rsidRPr="7B589BE1">
        <w:rPr>
          <w:rStyle w:val="IntenseEmphasis"/>
          <w:sz w:val="24"/>
        </w:rPr>
        <w:t>W</w:t>
      </w:r>
      <w:r w:rsidRPr="7B589BE1">
        <w:rPr>
          <w:rStyle w:val="IntenseEmphasis"/>
          <w:sz w:val="24"/>
        </w:rPr>
        <w:t>e advocate for the NSW Drug Summit to consider evidence from researchers on how NSW can follow the example of other jurisdictions and integrate new tools into its harm reduction policy framework.”</w:t>
      </w:r>
      <w:r w:rsidRPr="7B589BE1">
        <w:rPr>
          <w:sz w:val="24"/>
        </w:rPr>
        <w:t xml:space="preserve"> </w:t>
      </w:r>
      <w:r w:rsidRPr="7B589BE1">
        <w:rPr>
          <w:rStyle w:val="Emphasis"/>
          <w:sz w:val="24"/>
        </w:rPr>
        <w:t>- Dr Jack Wilson, Postdoctoral Research A</w:t>
      </w:r>
      <w:r w:rsidR="7E009E88" w:rsidRPr="7B589BE1">
        <w:rPr>
          <w:rStyle w:val="Emphasis"/>
          <w:sz w:val="24"/>
        </w:rPr>
        <w:t>ssociate, the Matilda Centre</w:t>
      </w:r>
    </w:p>
    <w:p w14:paraId="042CD6A2" w14:textId="77777777" w:rsidR="00E10739" w:rsidRDefault="00E10739" w:rsidP="00A640FE"/>
    <w:p w14:paraId="326C7884" w14:textId="152B115E" w:rsidR="002857E0" w:rsidRPr="001A3F22" w:rsidRDefault="002857E0" w:rsidP="00F96111">
      <w:pPr>
        <w:pStyle w:val="ListParagraph"/>
        <w:numPr>
          <w:ilvl w:val="0"/>
          <w:numId w:val="41"/>
        </w:numPr>
        <w:ind w:left="284" w:hanging="284"/>
        <w:rPr>
          <w:b/>
        </w:rPr>
      </w:pPr>
      <w:r w:rsidRPr="001A3F22">
        <w:rPr>
          <w:b/>
        </w:rPr>
        <w:t xml:space="preserve">Centre the voices of populations most impacted by </w:t>
      </w:r>
      <w:r w:rsidR="00FF21B7">
        <w:rPr>
          <w:b/>
        </w:rPr>
        <w:t>alcohol and other</w:t>
      </w:r>
      <w:r w:rsidR="00FF21B7" w:rsidRPr="001A3F22">
        <w:rPr>
          <w:b/>
        </w:rPr>
        <w:t xml:space="preserve"> </w:t>
      </w:r>
      <w:r w:rsidRPr="001A3F22">
        <w:rPr>
          <w:b/>
        </w:rPr>
        <w:t>drug use</w:t>
      </w:r>
    </w:p>
    <w:p w14:paraId="1174C7F5" w14:textId="7BCF579A" w:rsidR="00D61408" w:rsidRDefault="00D61408" w:rsidP="00D61408"/>
    <w:p w14:paraId="002955FE" w14:textId="22C32AC1" w:rsidR="00D61408" w:rsidRPr="00BC2B3A" w:rsidRDefault="00D61408" w:rsidP="00F96111">
      <w:pPr>
        <w:ind w:left="284"/>
        <w:rPr>
          <w:lang w:val="en-GB"/>
        </w:rPr>
      </w:pPr>
      <w:r>
        <w:t>It</w:t>
      </w:r>
      <w:r w:rsidR="00FF21B7">
        <w:t xml:space="preserve"> i</w:t>
      </w:r>
      <w:r>
        <w:t xml:space="preserve">s critical that the Drug Summit </w:t>
      </w:r>
      <w:proofErr w:type="spellStart"/>
      <w:r>
        <w:t>centr</w:t>
      </w:r>
      <w:r w:rsidR="00FF21B7">
        <w:t>e</w:t>
      </w:r>
      <w:r>
        <w:t>s</w:t>
      </w:r>
      <w:proofErr w:type="spellEnd"/>
      <w:r>
        <w:t xml:space="preserve"> the voices of </w:t>
      </w:r>
      <w:r w:rsidRPr="31E181F3">
        <w:rPr>
          <w:lang w:val="en-GB"/>
        </w:rPr>
        <w:t xml:space="preserve">people with </w:t>
      </w:r>
      <w:r w:rsidR="00E61480">
        <w:rPr>
          <w:lang w:val="en-GB"/>
        </w:rPr>
        <w:t xml:space="preserve">lived </w:t>
      </w:r>
      <w:r w:rsidRPr="31E181F3">
        <w:rPr>
          <w:lang w:val="en-GB"/>
        </w:rPr>
        <w:t xml:space="preserve">experience of </w:t>
      </w:r>
      <w:r w:rsidR="007450D3">
        <w:rPr>
          <w:lang w:val="en-GB"/>
        </w:rPr>
        <w:t>AOD</w:t>
      </w:r>
      <w:r w:rsidR="6F482E71" w:rsidRPr="345DEE52">
        <w:rPr>
          <w:lang w:val="en-GB"/>
        </w:rPr>
        <w:t xml:space="preserve"> </w:t>
      </w:r>
      <w:r w:rsidRPr="345DEE52">
        <w:rPr>
          <w:lang w:val="en-GB"/>
        </w:rPr>
        <w:t>use.</w:t>
      </w:r>
      <w:r w:rsidRPr="31E181F3">
        <w:rPr>
          <w:lang w:val="en-GB"/>
        </w:rPr>
        <w:t xml:space="preserve"> </w:t>
      </w:r>
      <w:r>
        <w:t>Involving people most impacted will help ensure that policy reform is relevant and effective for the target audiences</w:t>
      </w:r>
      <w:r w:rsidR="2741AE27">
        <w:t>,</w:t>
      </w:r>
      <w:r>
        <w:t xml:space="preserve"> a</w:t>
      </w:r>
      <w:proofErr w:type="spellStart"/>
      <w:r w:rsidRPr="31E181F3">
        <w:rPr>
          <w:lang w:val="en-GB"/>
        </w:rPr>
        <w:t>nd</w:t>
      </w:r>
      <w:proofErr w:type="spellEnd"/>
      <w:r w:rsidRPr="31E181F3">
        <w:rPr>
          <w:lang w:val="en-GB"/>
        </w:rPr>
        <w:t xml:space="preserve"> ultimately leads to improved health outcomes. </w:t>
      </w:r>
    </w:p>
    <w:p w14:paraId="354A8E4A" w14:textId="4B36EB65" w:rsidR="00D61408" w:rsidRDefault="00D61408" w:rsidP="00F96111">
      <w:pPr>
        <w:ind w:left="284"/>
      </w:pPr>
    </w:p>
    <w:p w14:paraId="08417C63" w14:textId="0E879B95" w:rsidR="00D61408" w:rsidRPr="00841376" w:rsidRDefault="00D61408" w:rsidP="006C5809">
      <w:pPr>
        <w:ind w:left="284"/>
        <w:rPr>
          <w:b/>
          <w:bCs/>
          <w:lang w:val="en-AU"/>
        </w:rPr>
      </w:pPr>
      <w:r w:rsidRPr="00796490">
        <w:t xml:space="preserve">The </w:t>
      </w:r>
      <w:r>
        <w:t>Matilda Centre also advocates for the Drug Summit to hear from a broad range of other stakeholders including priority populations such as young people, Aboriginal and Torres Strait Islander peoples, people who are culturally and linguistically diverse</w:t>
      </w:r>
      <w:r w:rsidR="00773FA5">
        <w:t>,</w:t>
      </w:r>
      <w:r>
        <w:t xml:space="preserve"> </w:t>
      </w:r>
      <w:r w:rsidR="7CCD4178">
        <w:t>people who identify as</w:t>
      </w:r>
      <w:r w:rsidR="006C5809">
        <w:t xml:space="preserve"> </w:t>
      </w:r>
      <w:r w:rsidR="006C5809" w:rsidRPr="00465016">
        <w:rPr>
          <w:lang w:val="en-AU"/>
        </w:rPr>
        <w:t>LGBTIQ+</w:t>
      </w:r>
      <w:r w:rsidR="779CFA58">
        <w:t>,</w:t>
      </w:r>
      <w:r w:rsidR="00465016">
        <w:t xml:space="preserve"> </w:t>
      </w:r>
      <w:r>
        <w:t xml:space="preserve">and people living in regional and remote communities. </w:t>
      </w:r>
    </w:p>
    <w:p w14:paraId="5181068B" w14:textId="0B07FE5B" w:rsidR="12D5BC1B" w:rsidRDefault="12D5BC1B" w:rsidP="12D5BC1B">
      <w:pPr>
        <w:ind w:left="284"/>
      </w:pPr>
    </w:p>
    <w:p w14:paraId="690D8194" w14:textId="64E47750" w:rsidR="00F81146" w:rsidRDefault="12D5BC1B" w:rsidP="00F96111">
      <w:pPr>
        <w:ind w:left="284"/>
        <w:rPr>
          <w:rFonts w:eastAsia="Arial" w:cs="Arial"/>
          <w:szCs w:val="22"/>
        </w:rPr>
      </w:pPr>
      <w:r w:rsidRPr="12D5BC1B">
        <w:rPr>
          <w:rFonts w:eastAsia="Arial" w:cs="Arial"/>
          <w:szCs w:val="22"/>
        </w:rPr>
        <w:t xml:space="preserve">Culturally safe approaches to engaging with Aboriginal and Torres Strait Islander communities and </w:t>
      </w:r>
      <w:proofErr w:type="spellStart"/>
      <w:r w:rsidRPr="12D5BC1B">
        <w:rPr>
          <w:rFonts w:eastAsia="Arial" w:cs="Arial"/>
          <w:szCs w:val="22"/>
        </w:rPr>
        <w:t>organisations</w:t>
      </w:r>
      <w:proofErr w:type="spellEnd"/>
      <w:r w:rsidRPr="12D5BC1B">
        <w:rPr>
          <w:rFonts w:eastAsia="Arial" w:cs="Arial"/>
          <w:szCs w:val="22"/>
        </w:rPr>
        <w:t xml:space="preserve"> will be critical to ensuring that the Summit is inclusive of Indigenous perspectives and </w:t>
      </w:r>
      <w:r w:rsidR="2ED0677B" w:rsidRPr="12D5BC1B">
        <w:rPr>
          <w:rFonts w:eastAsia="Arial" w:cs="Arial"/>
          <w:szCs w:val="22"/>
        </w:rPr>
        <w:t xml:space="preserve">will help increase the likelihood that the Summit will lead </w:t>
      </w:r>
      <w:r w:rsidRPr="12D5BC1B">
        <w:rPr>
          <w:rFonts w:eastAsia="Arial" w:cs="Arial"/>
          <w:szCs w:val="22"/>
        </w:rPr>
        <w:t xml:space="preserve">to the </w:t>
      </w:r>
      <w:r w:rsidR="200D79FC" w:rsidRPr="12D5BC1B">
        <w:rPr>
          <w:rFonts w:eastAsia="Arial" w:cs="Arial"/>
          <w:szCs w:val="22"/>
        </w:rPr>
        <w:t>co-</w:t>
      </w:r>
      <w:r w:rsidR="3A67954E" w:rsidRPr="12D5BC1B">
        <w:rPr>
          <w:rFonts w:eastAsia="Arial" w:cs="Arial"/>
          <w:szCs w:val="22"/>
        </w:rPr>
        <w:t xml:space="preserve">development of AOD </w:t>
      </w:r>
      <w:r w:rsidR="5F637ABA" w:rsidRPr="12D5BC1B">
        <w:rPr>
          <w:rFonts w:eastAsia="Arial" w:cs="Arial"/>
          <w:szCs w:val="22"/>
        </w:rPr>
        <w:t xml:space="preserve">reforms that </w:t>
      </w:r>
      <w:r w:rsidR="3A67954E" w:rsidRPr="12D5BC1B">
        <w:rPr>
          <w:rFonts w:eastAsia="Arial" w:cs="Arial"/>
          <w:szCs w:val="22"/>
        </w:rPr>
        <w:t xml:space="preserve">that </w:t>
      </w:r>
      <w:r w:rsidR="0671E5E2" w:rsidRPr="12D5BC1B">
        <w:rPr>
          <w:rFonts w:eastAsia="Arial" w:cs="Arial"/>
          <w:szCs w:val="22"/>
        </w:rPr>
        <w:t xml:space="preserve">reduce </w:t>
      </w:r>
      <w:r w:rsidR="3A67954E" w:rsidRPr="12D5BC1B">
        <w:rPr>
          <w:rFonts w:eastAsia="Arial" w:cs="Arial"/>
          <w:szCs w:val="22"/>
        </w:rPr>
        <w:t xml:space="preserve">to </w:t>
      </w:r>
      <w:r w:rsidR="6D8F5DA6" w:rsidRPr="12D5BC1B">
        <w:rPr>
          <w:rFonts w:eastAsia="Arial" w:cs="Arial"/>
          <w:szCs w:val="22"/>
        </w:rPr>
        <w:t xml:space="preserve">inequities and </w:t>
      </w:r>
      <w:r w:rsidR="3A67954E" w:rsidRPr="12D5BC1B">
        <w:rPr>
          <w:rFonts w:eastAsia="Arial" w:cs="Arial"/>
          <w:szCs w:val="22"/>
        </w:rPr>
        <w:t xml:space="preserve">racism </w:t>
      </w:r>
      <w:r w:rsidR="7E60D354" w:rsidRPr="12D5BC1B">
        <w:rPr>
          <w:rFonts w:eastAsia="Arial" w:cs="Arial"/>
          <w:szCs w:val="22"/>
        </w:rPr>
        <w:t xml:space="preserve">while also </w:t>
      </w:r>
      <w:r w:rsidR="29075328" w:rsidRPr="12D5BC1B">
        <w:rPr>
          <w:rFonts w:eastAsia="Arial" w:cs="Arial"/>
          <w:szCs w:val="22"/>
        </w:rPr>
        <w:t>strengthen</w:t>
      </w:r>
      <w:r w:rsidR="61347F2A" w:rsidRPr="12D5BC1B">
        <w:rPr>
          <w:rFonts w:eastAsia="Arial" w:cs="Arial"/>
          <w:szCs w:val="22"/>
        </w:rPr>
        <w:t>ing</w:t>
      </w:r>
      <w:r w:rsidR="29075328" w:rsidRPr="12D5BC1B">
        <w:rPr>
          <w:rFonts w:eastAsia="Arial" w:cs="Arial"/>
          <w:szCs w:val="22"/>
        </w:rPr>
        <w:t xml:space="preserve"> social and emotional wellbeing</w:t>
      </w:r>
      <w:r w:rsidR="3A67954E" w:rsidRPr="12D5BC1B">
        <w:rPr>
          <w:rFonts w:eastAsia="Arial" w:cs="Arial"/>
          <w:szCs w:val="22"/>
        </w:rPr>
        <w:t xml:space="preserve">. </w:t>
      </w:r>
    </w:p>
    <w:p w14:paraId="2B80E01C" w14:textId="77777777" w:rsidR="00161BFA" w:rsidRDefault="00161BFA" w:rsidP="00F96111">
      <w:pPr>
        <w:ind w:left="284"/>
      </w:pPr>
    </w:p>
    <w:p w14:paraId="71C1C234" w14:textId="6666E839" w:rsidR="635EAA59" w:rsidRDefault="635EAA59" w:rsidP="00F96111">
      <w:pPr>
        <w:ind w:left="284"/>
      </w:pPr>
      <w:r>
        <w:t xml:space="preserve">However, involvement of people with lived experience and those impacted by </w:t>
      </w:r>
      <w:r w:rsidR="00B142AD">
        <w:t>AOD</w:t>
      </w:r>
      <w:r w:rsidR="007C7062">
        <w:t xml:space="preserve"> use</w:t>
      </w:r>
      <w:r>
        <w:t xml:space="preserve"> needs to continue beyond the Summit. Co-design and co-production throughout development</w:t>
      </w:r>
      <w:r w:rsidR="0938A7E8">
        <w:t>,</w:t>
      </w:r>
      <w:r>
        <w:t xml:space="preserve"> implementation </w:t>
      </w:r>
      <w:r w:rsidR="5B8CBFFA">
        <w:t xml:space="preserve">and evaluation </w:t>
      </w:r>
      <w:r>
        <w:t xml:space="preserve">of </w:t>
      </w:r>
      <w:r w:rsidR="00DE551B">
        <w:t xml:space="preserve">AOD </w:t>
      </w:r>
      <w:r>
        <w:t>policies is crucial to success.</w:t>
      </w:r>
    </w:p>
    <w:p w14:paraId="337A0C79" w14:textId="6980E0E7" w:rsidR="008D1AE3" w:rsidRDefault="008D1AE3" w:rsidP="00F96111">
      <w:pPr>
        <w:ind w:left="284"/>
      </w:pPr>
    </w:p>
    <w:p w14:paraId="3FEA11C6" w14:textId="332B1FBE" w:rsidR="008D1AE3" w:rsidRDefault="04B6AA80" w:rsidP="00F96111">
      <w:pPr>
        <w:ind w:left="284"/>
        <w:jc w:val="center"/>
        <w:rPr>
          <w:rStyle w:val="Emphasis"/>
          <w:sz w:val="24"/>
        </w:rPr>
      </w:pPr>
      <w:r w:rsidRPr="7B589BE1">
        <w:rPr>
          <w:rStyle w:val="IntenseEmphasis"/>
          <w:sz w:val="24"/>
        </w:rPr>
        <w:t>“</w:t>
      </w:r>
      <w:r w:rsidR="21E08834" w:rsidRPr="4ECCE0E8">
        <w:rPr>
          <w:rStyle w:val="IntenseEmphasis"/>
          <w:sz w:val="24"/>
        </w:rPr>
        <w:t>Stigma is a barrier to recovery, especially for young people. By investing in evidence-based, youth-</w:t>
      </w:r>
      <w:proofErr w:type="spellStart"/>
      <w:r w:rsidR="21E08834" w:rsidRPr="4ECCE0E8">
        <w:rPr>
          <w:rStyle w:val="IntenseEmphasis"/>
          <w:sz w:val="24"/>
        </w:rPr>
        <w:t>centred</w:t>
      </w:r>
      <w:proofErr w:type="spellEnd"/>
      <w:r w:rsidR="21E08834" w:rsidRPr="4ECCE0E8">
        <w:rPr>
          <w:rStyle w:val="IntenseEmphasis"/>
          <w:sz w:val="24"/>
        </w:rPr>
        <w:t xml:space="preserve"> approaches, we can build a culture of understanding and compassion, break down barriers to care and empower individuals to engage with support.</w:t>
      </w:r>
      <w:r w:rsidR="617C92E5" w:rsidRPr="4ECCE0E8">
        <w:rPr>
          <w:rStyle w:val="IntenseEmphasis"/>
          <w:sz w:val="24"/>
        </w:rPr>
        <w:t>”</w:t>
      </w:r>
      <w:r w:rsidRPr="7B589BE1">
        <w:rPr>
          <w:sz w:val="24"/>
        </w:rPr>
        <w:t xml:space="preserve"> </w:t>
      </w:r>
      <w:r w:rsidRPr="7B589BE1">
        <w:rPr>
          <w:rStyle w:val="Emphasis"/>
          <w:sz w:val="24"/>
        </w:rPr>
        <w:t xml:space="preserve">- </w:t>
      </w:r>
      <w:r w:rsidR="41D72E0E" w:rsidRPr="775A7FD2">
        <w:rPr>
          <w:rStyle w:val="Emphasis"/>
          <w:sz w:val="24"/>
        </w:rPr>
        <w:t>Heidi Berry</w:t>
      </w:r>
      <w:r w:rsidRPr="775A7FD2">
        <w:rPr>
          <w:rStyle w:val="Emphasis"/>
          <w:sz w:val="24"/>
        </w:rPr>
        <w:t xml:space="preserve">, </w:t>
      </w:r>
      <w:r w:rsidR="7C470DC1" w:rsidRPr="775A7FD2">
        <w:rPr>
          <w:rStyle w:val="Emphasis"/>
          <w:sz w:val="24"/>
        </w:rPr>
        <w:t>the</w:t>
      </w:r>
      <w:r w:rsidRPr="7B589BE1">
        <w:rPr>
          <w:rStyle w:val="Emphasis"/>
          <w:sz w:val="24"/>
        </w:rPr>
        <w:t xml:space="preserve"> Matilda Centre Youth Advisory Board </w:t>
      </w:r>
    </w:p>
    <w:p w14:paraId="18F04068" w14:textId="1EDB1377" w:rsidR="7B589BE1" w:rsidRDefault="7B589BE1" w:rsidP="7B589BE1">
      <w:pPr>
        <w:jc w:val="center"/>
        <w:rPr>
          <w:rStyle w:val="Emphasis"/>
          <w:sz w:val="24"/>
        </w:rPr>
      </w:pPr>
    </w:p>
    <w:p w14:paraId="0E128213" w14:textId="41B71A25" w:rsidR="00233440" w:rsidRDefault="00233440" w:rsidP="001565BD">
      <w:pPr>
        <w:pStyle w:val="ListParagraph"/>
        <w:numPr>
          <w:ilvl w:val="0"/>
          <w:numId w:val="0"/>
        </w:numPr>
      </w:pPr>
    </w:p>
    <w:p w14:paraId="193F62B5" w14:textId="186D81C9" w:rsidR="001565BD" w:rsidRPr="0080237B" w:rsidRDefault="0080237B" w:rsidP="00AC4DF3">
      <w:pPr>
        <w:pStyle w:val="ListParagraph"/>
        <w:numPr>
          <w:ilvl w:val="0"/>
          <w:numId w:val="0"/>
        </w:numPr>
        <w:rPr>
          <w:b/>
        </w:rPr>
      </w:pPr>
      <w:r>
        <w:rPr>
          <w:b/>
          <w:bCs/>
        </w:rPr>
        <w:t xml:space="preserve">3. </w:t>
      </w:r>
      <w:r w:rsidR="001565BD" w:rsidRPr="0080237B">
        <w:rPr>
          <w:b/>
        </w:rPr>
        <w:t xml:space="preserve">Address stigma </w:t>
      </w:r>
      <w:r w:rsidR="46140792" w:rsidRPr="0080237B">
        <w:rPr>
          <w:b/>
        </w:rPr>
        <w:t xml:space="preserve">around substance use </w:t>
      </w:r>
    </w:p>
    <w:p w14:paraId="2FBA65E3" w14:textId="77777777" w:rsidR="001565BD" w:rsidRDefault="001565BD" w:rsidP="001565BD">
      <w:pPr>
        <w:pStyle w:val="ListParagraph"/>
        <w:numPr>
          <w:ilvl w:val="0"/>
          <w:numId w:val="0"/>
        </w:numPr>
        <w:rPr>
          <w:b/>
          <w:bCs/>
        </w:rPr>
      </w:pPr>
    </w:p>
    <w:p w14:paraId="27E36424" w14:textId="66254833" w:rsidR="00F87E56" w:rsidRDefault="00F87E56" w:rsidP="00841376">
      <w:pPr>
        <w:pStyle w:val="ListParagraph"/>
        <w:numPr>
          <w:ilvl w:val="0"/>
          <w:numId w:val="0"/>
        </w:numPr>
        <w:ind w:left="284"/>
        <w:rPr>
          <w:lang w:val="en-GB"/>
        </w:rPr>
      </w:pPr>
      <w:r w:rsidRPr="00400C0F">
        <w:rPr>
          <w:lang w:val="en-GB"/>
        </w:rPr>
        <w:t>Negative public attitudes about those who use drugs in Australia are widespread</w:t>
      </w:r>
      <w:r>
        <w:rPr>
          <w:lang w:val="en-GB"/>
        </w:rPr>
        <w:t xml:space="preserve"> </w:t>
      </w:r>
      <w:r w:rsidR="00E34351">
        <w:rPr>
          <w:noProof/>
          <w:lang w:val="en-GB"/>
        </w:rPr>
        <w:t>[13]</w:t>
      </w:r>
      <w:r>
        <w:rPr>
          <w:lang w:val="en-GB"/>
        </w:rPr>
        <w:t xml:space="preserve">. </w:t>
      </w:r>
      <w:r w:rsidRPr="00400C0F">
        <w:rPr>
          <w:lang w:val="en-GB"/>
        </w:rPr>
        <w:t xml:space="preserve">Stigmatising attitudes are more common among those with less accurate knowledge and </w:t>
      </w:r>
      <w:r>
        <w:rPr>
          <w:lang w:val="en-GB"/>
        </w:rPr>
        <w:t xml:space="preserve">leads to significant psychological distress and a </w:t>
      </w:r>
      <w:r w:rsidRPr="00400C0F">
        <w:rPr>
          <w:lang w:val="en-GB"/>
        </w:rPr>
        <w:t xml:space="preserve">reluctance to seek support </w:t>
      </w:r>
      <w:r>
        <w:rPr>
          <w:lang w:val="en-GB"/>
        </w:rPr>
        <w:t xml:space="preserve">among </w:t>
      </w:r>
      <w:r w:rsidRPr="00400C0F">
        <w:rPr>
          <w:lang w:val="en-GB"/>
        </w:rPr>
        <w:t xml:space="preserve">those who use </w:t>
      </w:r>
      <w:r w:rsidR="00AB36DA">
        <w:rPr>
          <w:lang w:val="en-GB"/>
        </w:rPr>
        <w:t>substances</w:t>
      </w:r>
      <w:r w:rsidRPr="00400C0F">
        <w:rPr>
          <w:lang w:val="en-GB"/>
        </w:rPr>
        <w:t>. Both stigma and need for support</w:t>
      </w:r>
      <w:r w:rsidR="50A1F789" w:rsidRPr="00400C0F">
        <w:rPr>
          <w:lang w:val="en-GB"/>
        </w:rPr>
        <w:t>,</w:t>
      </w:r>
      <w:r w:rsidRPr="00400C0F">
        <w:rPr>
          <w:lang w:val="en-GB"/>
        </w:rPr>
        <w:t xml:space="preserve"> or care</w:t>
      </w:r>
      <w:r w:rsidR="08AFF8CD" w:rsidRPr="00400C0F">
        <w:rPr>
          <w:lang w:val="en-GB"/>
        </w:rPr>
        <w:t>,</w:t>
      </w:r>
      <w:r w:rsidRPr="00400C0F">
        <w:rPr>
          <w:lang w:val="en-GB"/>
        </w:rPr>
        <w:t xml:space="preserve"> are significantly higher among those in regional areas</w:t>
      </w:r>
      <w:r>
        <w:rPr>
          <w:lang w:val="en-GB"/>
        </w:rPr>
        <w:t xml:space="preserve">. </w:t>
      </w:r>
    </w:p>
    <w:p w14:paraId="60265725" w14:textId="77777777" w:rsidR="00F87E56" w:rsidRDefault="00F87E56" w:rsidP="00841376">
      <w:pPr>
        <w:pStyle w:val="ListParagraph"/>
        <w:numPr>
          <w:ilvl w:val="0"/>
          <w:numId w:val="0"/>
        </w:numPr>
        <w:ind w:left="284"/>
        <w:rPr>
          <w:lang w:val="en-GB"/>
        </w:rPr>
      </w:pPr>
    </w:p>
    <w:p w14:paraId="1CE38EC8" w14:textId="0C67993C" w:rsidR="001565BD" w:rsidRPr="00F25E15" w:rsidRDefault="001565BD" w:rsidP="00841376">
      <w:pPr>
        <w:pStyle w:val="ListParagraph"/>
        <w:numPr>
          <w:ilvl w:val="0"/>
          <w:numId w:val="0"/>
        </w:numPr>
        <w:ind w:left="284"/>
        <w:rPr>
          <w:b/>
          <w:bCs/>
        </w:rPr>
      </w:pPr>
      <w:r>
        <w:t xml:space="preserve">It is vital that the NSW government </w:t>
      </w:r>
      <w:r w:rsidR="00A03D1D">
        <w:t>dev</w:t>
      </w:r>
      <w:r w:rsidR="00894F94">
        <w:t xml:space="preserve">elops and implements a </w:t>
      </w:r>
      <w:r w:rsidR="00A46F03">
        <w:t>multi-</w:t>
      </w:r>
      <w:r w:rsidR="007213A4">
        <w:t xml:space="preserve">pronged </w:t>
      </w:r>
      <w:r w:rsidR="00894F94">
        <w:t xml:space="preserve">strategy to reduce the impact of stigma and discrimination </w:t>
      </w:r>
      <w:r w:rsidR="002B4978">
        <w:t xml:space="preserve">associated with </w:t>
      </w:r>
      <w:r w:rsidR="00B2203C">
        <w:t>substance</w:t>
      </w:r>
      <w:r w:rsidR="08008C05">
        <w:t xml:space="preserve"> </w:t>
      </w:r>
      <w:r w:rsidR="002B4978">
        <w:t xml:space="preserve">use. </w:t>
      </w:r>
      <w:r w:rsidR="007F5535">
        <w:t>This strategy needs to engage key stakeholders including</w:t>
      </w:r>
      <w:r>
        <w:t xml:space="preserve"> media outlets and the </w:t>
      </w:r>
      <w:r w:rsidR="007F5535">
        <w:t xml:space="preserve">AOD </w:t>
      </w:r>
      <w:r>
        <w:t>workforce to use evidence-based, non-</w:t>
      </w:r>
      <w:proofErr w:type="spellStart"/>
      <w:r>
        <w:t>stigmatising</w:t>
      </w:r>
      <w:proofErr w:type="spellEnd"/>
      <w:r>
        <w:t xml:space="preserve"> language and </w:t>
      </w:r>
      <w:r w:rsidR="00F840F6">
        <w:t>best-</w:t>
      </w:r>
      <w:r>
        <w:t xml:space="preserve">practice when communicating with the Australian public about </w:t>
      </w:r>
      <w:r w:rsidR="00B2203C">
        <w:t xml:space="preserve">AOD </w:t>
      </w:r>
      <w:r>
        <w:t>use</w:t>
      </w:r>
      <w:r w:rsidR="002019D8">
        <w:t>.</w:t>
      </w:r>
    </w:p>
    <w:p w14:paraId="60E955E9" w14:textId="680D59BB" w:rsidR="001565BD" w:rsidRDefault="001565BD" w:rsidP="00841376">
      <w:pPr>
        <w:ind w:left="284"/>
      </w:pPr>
    </w:p>
    <w:p w14:paraId="771ECBDE" w14:textId="08A7D2D5" w:rsidR="00C23836" w:rsidRPr="00EA3A8A" w:rsidRDefault="005172EB" w:rsidP="00841376">
      <w:pPr>
        <w:ind w:left="284"/>
        <w:rPr>
          <w:lang w:val="en-GB"/>
        </w:rPr>
      </w:pPr>
      <w:r>
        <w:t xml:space="preserve">Co-development of the strategy with people who have lived experience </w:t>
      </w:r>
      <w:r w:rsidR="007213A4">
        <w:t xml:space="preserve">along with </w:t>
      </w:r>
      <w:r w:rsidR="007213A4" w:rsidRPr="00400C0F">
        <w:rPr>
          <w:lang w:val="en-GB"/>
        </w:rPr>
        <w:t xml:space="preserve">a strong evidence-base, and </w:t>
      </w:r>
      <w:r w:rsidR="007213A4">
        <w:rPr>
          <w:lang w:val="en-GB"/>
        </w:rPr>
        <w:t xml:space="preserve">increased investment into </w:t>
      </w:r>
      <w:r w:rsidR="007213A4" w:rsidRPr="00400C0F">
        <w:rPr>
          <w:lang w:val="en-GB"/>
        </w:rPr>
        <w:t>access</w:t>
      </w:r>
      <w:r w:rsidR="007213A4">
        <w:rPr>
          <w:lang w:val="en-GB"/>
        </w:rPr>
        <w:t>ible r</w:t>
      </w:r>
      <w:r w:rsidR="007213A4" w:rsidRPr="00400C0F">
        <w:rPr>
          <w:lang w:val="en-GB"/>
        </w:rPr>
        <w:t>esources</w:t>
      </w:r>
      <w:r w:rsidR="007213A4">
        <w:rPr>
          <w:lang w:val="en-GB"/>
        </w:rPr>
        <w:t xml:space="preserve"> </w:t>
      </w:r>
      <w:r w:rsidR="007213A4" w:rsidRPr="00400C0F">
        <w:rPr>
          <w:lang w:val="en-GB"/>
        </w:rPr>
        <w:t xml:space="preserve">and services </w:t>
      </w:r>
      <w:r w:rsidR="007213A4">
        <w:rPr>
          <w:lang w:val="en-GB"/>
        </w:rPr>
        <w:t>are</w:t>
      </w:r>
      <w:r w:rsidR="007213A4" w:rsidRPr="00400C0F">
        <w:rPr>
          <w:lang w:val="en-GB"/>
        </w:rPr>
        <w:t xml:space="preserve"> critical to achieve meaningful change. </w:t>
      </w:r>
      <w:r w:rsidR="007213A4">
        <w:rPr>
          <w:lang w:val="en-GB"/>
        </w:rPr>
        <w:t>Additionally, p</w:t>
      </w:r>
      <w:r w:rsidR="001565BD" w:rsidRPr="00400C0F">
        <w:rPr>
          <w:lang w:val="en-GB"/>
        </w:rPr>
        <w:t xml:space="preserve">roviding </w:t>
      </w:r>
      <w:r w:rsidR="009F09C8">
        <w:rPr>
          <w:lang w:val="en-GB"/>
        </w:rPr>
        <w:t xml:space="preserve">the general Australian community </w:t>
      </w:r>
      <w:r w:rsidR="001565BD" w:rsidRPr="00400C0F">
        <w:rPr>
          <w:lang w:val="en-GB"/>
        </w:rPr>
        <w:t xml:space="preserve">with sources of information that offer trusted, evidence-based, non-judgemental </w:t>
      </w:r>
      <w:r w:rsidR="00900E4D">
        <w:rPr>
          <w:lang w:val="en-GB"/>
        </w:rPr>
        <w:t>AOD</w:t>
      </w:r>
      <w:r w:rsidR="00900E4D" w:rsidRPr="00400C0F">
        <w:rPr>
          <w:lang w:val="en-GB"/>
        </w:rPr>
        <w:t xml:space="preserve"> </w:t>
      </w:r>
      <w:r w:rsidR="001565BD" w:rsidRPr="00400C0F">
        <w:rPr>
          <w:lang w:val="en-GB"/>
        </w:rPr>
        <w:t>and mental health information is a critical step towards overturning stigma.</w:t>
      </w:r>
    </w:p>
    <w:p w14:paraId="66CBBD00" w14:textId="7FED8B3A" w:rsidR="7B589BE1" w:rsidRDefault="7B589BE1" w:rsidP="00841376">
      <w:pPr>
        <w:ind w:left="284"/>
        <w:rPr>
          <w:lang w:val="en-GB"/>
        </w:rPr>
      </w:pPr>
    </w:p>
    <w:p w14:paraId="71A9FF89" w14:textId="311A1A37" w:rsidR="06C5CFD4" w:rsidRDefault="06C5CFD4" w:rsidP="00841376">
      <w:pPr>
        <w:ind w:left="284"/>
        <w:jc w:val="center"/>
        <w:rPr>
          <w:rStyle w:val="Emphasis"/>
          <w:sz w:val="24"/>
          <w:lang w:val="en-GB"/>
        </w:rPr>
      </w:pPr>
      <w:r w:rsidRPr="7B589BE1">
        <w:rPr>
          <w:rStyle w:val="IntenseEmphasis"/>
          <w:sz w:val="24"/>
          <w:lang w:val="en-GB"/>
        </w:rPr>
        <w:t xml:space="preserve">“Reform initiatives that are focused on </w:t>
      </w:r>
      <w:r w:rsidR="3CCEB5A9" w:rsidRPr="78032983">
        <w:rPr>
          <w:rStyle w:val="IntenseEmphasis"/>
          <w:sz w:val="24"/>
          <w:lang w:val="en-GB"/>
        </w:rPr>
        <w:t>improving access to support services</w:t>
      </w:r>
      <w:r w:rsidRPr="7B589BE1">
        <w:rPr>
          <w:rStyle w:val="IntenseEmphasis"/>
          <w:sz w:val="24"/>
          <w:lang w:val="en-GB"/>
        </w:rPr>
        <w:t xml:space="preserve"> through reducing stigma have the potential to save lives and improve health and wellbeing outcomes across the NSW community.”</w:t>
      </w:r>
      <w:r w:rsidRPr="7B589BE1">
        <w:rPr>
          <w:sz w:val="24"/>
          <w:lang w:val="en-GB"/>
        </w:rPr>
        <w:t xml:space="preserve"> -</w:t>
      </w:r>
      <w:r w:rsidRPr="7B589BE1">
        <w:rPr>
          <w:rStyle w:val="Emphasis"/>
          <w:sz w:val="24"/>
          <w:lang w:val="en-GB"/>
        </w:rPr>
        <w:t xml:space="preserve"> Dr Steph Kershaw, Research Fellow at the Matilda Centre</w:t>
      </w:r>
    </w:p>
    <w:p w14:paraId="2DC0F3B7" w14:textId="77777777" w:rsidR="005D315D" w:rsidRDefault="005D315D" w:rsidP="001C5E73"/>
    <w:p w14:paraId="401C8C5B" w14:textId="77777777" w:rsidR="005D315D" w:rsidRDefault="005D315D" w:rsidP="001C5E73"/>
    <w:p w14:paraId="16DFA35E" w14:textId="021E8A34" w:rsidR="00F97582" w:rsidRDefault="001565BD" w:rsidP="001C5E73">
      <w:pPr>
        <w:pStyle w:val="ListParagraph"/>
        <w:numPr>
          <w:ilvl w:val="0"/>
          <w:numId w:val="0"/>
        </w:numPr>
        <w:rPr>
          <w:b/>
          <w:bCs/>
        </w:rPr>
      </w:pPr>
      <w:r>
        <w:rPr>
          <w:b/>
          <w:bCs/>
        </w:rPr>
        <w:t>4</w:t>
      </w:r>
      <w:r w:rsidR="00DB5B89">
        <w:rPr>
          <w:b/>
          <w:bCs/>
        </w:rPr>
        <w:t xml:space="preserve">. </w:t>
      </w:r>
      <w:r w:rsidR="00F97582" w:rsidRPr="00F97582">
        <w:rPr>
          <w:b/>
          <w:bCs/>
        </w:rPr>
        <w:t>Focus on prevention</w:t>
      </w:r>
      <w:r w:rsidR="001C5DCD">
        <w:rPr>
          <w:b/>
          <w:bCs/>
        </w:rPr>
        <w:t xml:space="preserve"> and early intervention </w:t>
      </w:r>
    </w:p>
    <w:p w14:paraId="62D3E50C" w14:textId="02366DEB" w:rsidR="00E562EC" w:rsidRDefault="00E562EC" w:rsidP="001C5E73">
      <w:pPr>
        <w:pStyle w:val="ListParagraph"/>
        <w:numPr>
          <w:ilvl w:val="0"/>
          <w:numId w:val="0"/>
        </w:numPr>
      </w:pPr>
    </w:p>
    <w:p w14:paraId="5C72A704" w14:textId="0CE076DF" w:rsidR="00284B6B" w:rsidRDefault="009B4E7A" w:rsidP="00F96111">
      <w:pPr>
        <w:pStyle w:val="ListParagraph"/>
        <w:numPr>
          <w:ilvl w:val="0"/>
          <w:numId w:val="0"/>
        </w:numPr>
        <w:ind w:left="284"/>
      </w:pPr>
      <w:r w:rsidRPr="009B4E7A">
        <w:t>Effective prevention and early intervention can significantly reduce disease burden by halting, delaying, and interrupting the onset and progression of disorders</w:t>
      </w:r>
      <w:r w:rsidR="00603747">
        <w:t xml:space="preserve"> </w:t>
      </w:r>
      <w:r w:rsidR="00E34351">
        <w:rPr>
          <w:noProof/>
        </w:rPr>
        <w:t>[14-19]</w:t>
      </w:r>
      <w:r w:rsidRPr="009B4E7A">
        <w:t>.</w:t>
      </w:r>
    </w:p>
    <w:p w14:paraId="3F97B006" w14:textId="77777777" w:rsidR="00284B6B" w:rsidRDefault="00284B6B" w:rsidP="00F96111">
      <w:pPr>
        <w:pStyle w:val="ListParagraph"/>
        <w:numPr>
          <w:ilvl w:val="0"/>
          <w:numId w:val="0"/>
        </w:numPr>
        <w:ind w:left="284"/>
      </w:pPr>
    </w:p>
    <w:p w14:paraId="32AA1F03" w14:textId="522AD062" w:rsidR="00F11EF1" w:rsidRDefault="009B4E7A" w:rsidP="00F96111">
      <w:pPr>
        <w:pStyle w:val="ListParagraph"/>
        <w:numPr>
          <w:ilvl w:val="0"/>
          <w:numId w:val="0"/>
        </w:numPr>
        <w:ind w:left="284"/>
      </w:pPr>
      <w:r w:rsidRPr="009B4E7A">
        <w:t>Currently Australia spends only 1.7% of total health expenditure on prevention, less than two thirds of all other OECD countries</w:t>
      </w:r>
      <w:r w:rsidR="00B071E6">
        <w:t xml:space="preserve"> </w:t>
      </w:r>
      <w:r w:rsidR="00E34351">
        <w:rPr>
          <w:noProof/>
        </w:rPr>
        <w:t>[20]</w:t>
      </w:r>
      <w:r w:rsidRPr="009B4E7A">
        <w:t xml:space="preserve">. Therefore, better investment into prevention and early intervention would strengthen NSW’s response </w:t>
      </w:r>
      <w:r>
        <w:t xml:space="preserve">to </w:t>
      </w:r>
      <w:r w:rsidR="00EC725A">
        <w:t xml:space="preserve">illicit drug use and its related harms. </w:t>
      </w:r>
      <w:r w:rsidR="001D201A">
        <w:t xml:space="preserve">This investment </w:t>
      </w:r>
      <w:r w:rsidR="00E86C2D">
        <w:t xml:space="preserve">will </w:t>
      </w:r>
      <w:r w:rsidR="00643383">
        <w:t>help future-proof NSW’s response</w:t>
      </w:r>
      <w:r w:rsidR="007541B0">
        <w:t xml:space="preserve"> and bring immense benefit for young people now and into the future. </w:t>
      </w:r>
    </w:p>
    <w:p w14:paraId="7F3B2ACD" w14:textId="4FAFD43E" w:rsidR="009B4E7A" w:rsidRDefault="009B4E7A" w:rsidP="00F96111">
      <w:pPr>
        <w:pStyle w:val="ListParagraph"/>
        <w:numPr>
          <w:ilvl w:val="0"/>
          <w:numId w:val="0"/>
        </w:numPr>
        <w:ind w:left="284"/>
      </w:pPr>
    </w:p>
    <w:p w14:paraId="68B9F42E" w14:textId="4DDFE73C" w:rsidR="00003B06" w:rsidRDefault="2A46501D" w:rsidP="00F96111">
      <w:pPr>
        <w:pStyle w:val="ListParagraph"/>
        <w:numPr>
          <w:ilvl w:val="0"/>
          <w:numId w:val="0"/>
        </w:numPr>
        <w:ind w:left="284"/>
        <w:jc w:val="center"/>
        <w:rPr>
          <w:rStyle w:val="Emphasis"/>
          <w:sz w:val="24"/>
          <w:lang w:val="en-GB"/>
        </w:rPr>
      </w:pPr>
      <w:r w:rsidRPr="44DA8E9E">
        <w:rPr>
          <w:rStyle w:val="IntenseEmphasis"/>
          <w:sz w:val="24"/>
          <w:lang w:val="en-GB"/>
        </w:rPr>
        <w:t>“We advocate for a Drug Summit focused on preventing alcohol and drug use disorders from developing in the first place.”</w:t>
      </w:r>
      <w:r w:rsidRPr="44DA8E9E">
        <w:rPr>
          <w:sz w:val="24"/>
          <w:lang w:val="en-GB"/>
        </w:rPr>
        <w:t xml:space="preserve"> </w:t>
      </w:r>
      <w:r w:rsidRPr="44DA8E9E">
        <w:rPr>
          <w:rStyle w:val="Emphasis"/>
          <w:sz w:val="24"/>
          <w:lang w:val="en-GB"/>
        </w:rPr>
        <w:t>- Professor Nicola Newton, Director of Prevention Research at the Matilda Centre</w:t>
      </w:r>
      <w:r>
        <w:t xml:space="preserve"> </w:t>
      </w:r>
    </w:p>
    <w:p w14:paraId="205134F5" w14:textId="7054F760" w:rsidR="00003B06" w:rsidRDefault="00003B06" w:rsidP="00F96111">
      <w:pPr>
        <w:pStyle w:val="ListParagraph"/>
        <w:numPr>
          <w:ilvl w:val="0"/>
          <w:numId w:val="0"/>
        </w:numPr>
        <w:ind w:left="284"/>
        <w:jc w:val="center"/>
      </w:pPr>
    </w:p>
    <w:p w14:paraId="3473DC59" w14:textId="70652174" w:rsidR="00003B06" w:rsidRDefault="00003B06" w:rsidP="00F96111">
      <w:pPr>
        <w:pStyle w:val="ListParagraph"/>
        <w:numPr>
          <w:ilvl w:val="0"/>
          <w:numId w:val="0"/>
        </w:numPr>
        <w:ind w:left="284"/>
      </w:pPr>
      <w:r w:rsidRPr="00003B06">
        <w:t xml:space="preserve">Given the rise in use and associated harms of e-cigarettes among young people, </w:t>
      </w:r>
      <w:r w:rsidR="00BF56A7">
        <w:t>NSW</w:t>
      </w:r>
      <w:r w:rsidRPr="00003B06">
        <w:t xml:space="preserve"> needs a strong preventive</w:t>
      </w:r>
      <w:r w:rsidR="00AC58E1">
        <w:t xml:space="preserve"> and harm reduction</w:t>
      </w:r>
      <w:r w:rsidRPr="00003B06">
        <w:t xml:space="preserve"> health approach comprising both supply and demand reduction strategies</w:t>
      </w:r>
      <w:r w:rsidR="00177474">
        <w:t xml:space="preserve">. </w:t>
      </w:r>
    </w:p>
    <w:p w14:paraId="4CC7220F" w14:textId="77777777" w:rsidR="00041D57" w:rsidRDefault="00041D57" w:rsidP="00F96111">
      <w:pPr>
        <w:pStyle w:val="ListParagraph"/>
        <w:numPr>
          <w:ilvl w:val="0"/>
          <w:numId w:val="0"/>
        </w:numPr>
        <w:ind w:left="284"/>
        <w:rPr>
          <w:b/>
          <w:bCs/>
          <w:lang w:val="en-GB"/>
        </w:rPr>
      </w:pPr>
    </w:p>
    <w:p w14:paraId="67AF0C09" w14:textId="6A31556C" w:rsidR="005D79E0" w:rsidRDefault="00F11EF1" w:rsidP="00F96111">
      <w:pPr>
        <w:pStyle w:val="ListParagraph"/>
        <w:numPr>
          <w:ilvl w:val="0"/>
          <w:numId w:val="0"/>
        </w:numPr>
        <w:ind w:left="284"/>
        <w:rPr>
          <w:lang w:val="en-GB"/>
        </w:rPr>
      </w:pPr>
      <w:r w:rsidRPr="00EA3A8A">
        <w:rPr>
          <w:lang w:val="en-GB"/>
        </w:rPr>
        <w:t xml:space="preserve">School-based AOD education </w:t>
      </w:r>
      <w:r w:rsidR="002860AB">
        <w:rPr>
          <w:lang w:val="en-GB"/>
        </w:rPr>
        <w:t xml:space="preserve">and skills-based programs </w:t>
      </w:r>
      <w:r w:rsidRPr="00041D57">
        <w:rPr>
          <w:lang w:val="en-GB"/>
        </w:rPr>
        <w:t>ha</w:t>
      </w:r>
      <w:r w:rsidR="002860AB">
        <w:rPr>
          <w:lang w:val="en-GB"/>
        </w:rPr>
        <w:t>ve</w:t>
      </w:r>
      <w:r w:rsidRPr="00F11EF1">
        <w:rPr>
          <w:lang w:val="en-GB"/>
        </w:rPr>
        <w:t xml:space="preserve"> been shown to prevent AOD use later in life</w:t>
      </w:r>
      <w:r w:rsidR="001C745E">
        <w:rPr>
          <w:lang w:val="en-GB"/>
        </w:rPr>
        <w:t xml:space="preserve"> </w:t>
      </w:r>
      <w:r w:rsidR="00E34351">
        <w:rPr>
          <w:noProof/>
          <w:lang w:val="en-GB"/>
        </w:rPr>
        <w:t>[15, 17-19]</w:t>
      </w:r>
      <w:r w:rsidR="00CB30CB">
        <w:rPr>
          <w:lang w:val="en-GB"/>
        </w:rPr>
        <w:t>, how</w:t>
      </w:r>
      <w:r w:rsidR="00D94ECA">
        <w:rPr>
          <w:lang w:val="en-GB"/>
        </w:rPr>
        <w:t>ever</w:t>
      </w:r>
      <w:r w:rsidR="005210B7">
        <w:rPr>
          <w:lang w:val="en-GB"/>
        </w:rPr>
        <w:t>,</w:t>
      </w:r>
      <w:r w:rsidR="00D94ECA">
        <w:rPr>
          <w:lang w:val="en-GB"/>
        </w:rPr>
        <w:t xml:space="preserve"> there is a gap be</w:t>
      </w:r>
      <w:r w:rsidR="00DC0AB4">
        <w:rPr>
          <w:lang w:val="en-GB"/>
        </w:rPr>
        <w:t>twee</w:t>
      </w:r>
      <w:r w:rsidR="003A30D2">
        <w:rPr>
          <w:lang w:val="en-GB"/>
        </w:rPr>
        <w:t xml:space="preserve">n this knowledge and implementation of effective </w:t>
      </w:r>
      <w:r w:rsidR="00191FE8">
        <w:rPr>
          <w:lang w:val="en-GB"/>
        </w:rPr>
        <w:t xml:space="preserve">AOD prevention </w:t>
      </w:r>
      <w:r w:rsidR="00052E3B">
        <w:rPr>
          <w:lang w:val="en-GB"/>
        </w:rPr>
        <w:t>approaches</w:t>
      </w:r>
      <w:r w:rsidR="00191FE8">
        <w:rPr>
          <w:lang w:val="en-GB"/>
        </w:rPr>
        <w:t xml:space="preserve"> in schools</w:t>
      </w:r>
      <w:r w:rsidR="00B43626">
        <w:rPr>
          <w:lang w:val="en-GB"/>
        </w:rPr>
        <w:t>.</w:t>
      </w:r>
      <w:r w:rsidRPr="00F11EF1">
        <w:rPr>
          <w:lang w:val="en-GB"/>
        </w:rPr>
        <w:t xml:space="preserve"> </w:t>
      </w:r>
      <w:r w:rsidR="00B43626" w:rsidRPr="005E1B89">
        <w:rPr>
          <w:b/>
          <w:bCs/>
          <w:i/>
          <w:iCs/>
          <w:lang w:val="en-GB"/>
        </w:rPr>
        <w:t>P</w:t>
      </w:r>
      <w:r w:rsidRPr="005E1B89">
        <w:rPr>
          <w:b/>
          <w:bCs/>
          <w:i/>
          <w:iCs/>
          <w:lang w:val="en-GB"/>
        </w:rPr>
        <w:t>ositive Choices</w:t>
      </w:r>
      <w:r w:rsidRPr="433BFAFB">
        <w:rPr>
          <w:i/>
          <w:iCs/>
          <w:lang w:val="en-GB"/>
        </w:rPr>
        <w:t xml:space="preserve"> </w:t>
      </w:r>
      <w:r w:rsidRPr="44DA8E9E">
        <w:rPr>
          <w:lang w:val="en-GB"/>
        </w:rPr>
        <w:t>(</w:t>
      </w:r>
      <w:hyperlink r:id="rId13">
        <w:r w:rsidR="00704FA7" w:rsidRPr="44DA8E9E">
          <w:rPr>
            <w:rStyle w:val="Hyperlink"/>
            <w:lang w:val="en-GB"/>
          </w:rPr>
          <w:t>www.positivechoices.org.au</w:t>
        </w:r>
      </w:hyperlink>
      <w:r w:rsidRPr="00F11EF1">
        <w:rPr>
          <w:lang w:val="en-GB"/>
        </w:rPr>
        <w:t xml:space="preserve">) is an online portal, funded by The Australian Government Department of Health </w:t>
      </w:r>
      <w:r w:rsidR="296380C5" w:rsidRPr="00F11EF1">
        <w:rPr>
          <w:lang w:val="en-GB"/>
        </w:rPr>
        <w:t xml:space="preserve">and Aged Care </w:t>
      </w:r>
      <w:r w:rsidRPr="00F11EF1">
        <w:rPr>
          <w:lang w:val="en-GB"/>
        </w:rPr>
        <w:t xml:space="preserve">designed to </w:t>
      </w:r>
      <w:r w:rsidR="00FD3F5B">
        <w:rPr>
          <w:lang w:val="en-GB"/>
        </w:rPr>
        <w:t>address this evidence-practice gap</w:t>
      </w:r>
      <w:r w:rsidRPr="00F11EF1">
        <w:rPr>
          <w:lang w:val="en-GB"/>
        </w:rPr>
        <w:t xml:space="preserve">, </w:t>
      </w:r>
      <w:r w:rsidR="00FD3F5B">
        <w:rPr>
          <w:lang w:val="en-GB"/>
        </w:rPr>
        <w:t>supporting implementation and</w:t>
      </w:r>
      <w:r w:rsidR="0086122F" w:rsidRPr="00F11EF1">
        <w:rPr>
          <w:lang w:val="en-GB"/>
        </w:rPr>
        <w:t xml:space="preserve"> </w:t>
      </w:r>
      <w:r w:rsidR="74820F82" w:rsidRPr="00F11EF1">
        <w:rPr>
          <w:lang w:val="en-GB"/>
        </w:rPr>
        <w:t xml:space="preserve">access to </w:t>
      </w:r>
      <w:r w:rsidRPr="00F11EF1">
        <w:rPr>
          <w:lang w:val="en-GB"/>
        </w:rPr>
        <w:t xml:space="preserve">evidence-based drug education resources </w:t>
      </w:r>
      <w:r w:rsidR="00FD3F5B">
        <w:rPr>
          <w:lang w:val="en-GB"/>
        </w:rPr>
        <w:t>by</w:t>
      </w:r>
      <w:r w:rsidRPr="00F11EF1">
        <w:rPr>
          <w:lang w:val="en-GB"/>
        </w:rPr>
        <w:t xml:space="preserve"> teachers, parents and students across Australia.</w:t>
      </w:r>
    </w:p>
    <w:p w14:paraId="3D5AA8D2" w14:textId="77777777" w:rsidR="00142BE3" w:rsidRDefault="00142BE3" w:rsidP="00F96111">
      <w:pPr>
        <w:pStyle w:val="ListParagraph"/>
        <w:numPr>
          <w:ilvl w:val="0"/>
          <w:numId w:val="0"/>
        </w:numPr>
        <w:ind w:left="284"/>
        <w:rPr>
          <w:rStyle w:val="Emphasis"/>
          <w:sz w:val="24"/>
          <w:lang w:val="en-GB"/>
        </w:rPr>
      </w:pPr>
    </w:p>
    <w:p w14:paraId="5B08EED7" w14:textId="79D8A8E6" w:rsidR="00102C89" w:rsidRDefault="007A0759" w:rsidP="00F96111">
      <w:pPr>
        <w:pStyle w:val="ListParagraph"/>
        <w:numPr>
          <w:ilvl w:val="0"/>
          <w:numId w:val="0"/>
        </w:numPr>
        <w:ind w:left="284"/>
      </w:pPr>
      <w:r>
        <w:t xml:space="preserve">There are several evidence-based AOD </w:t>
      </w:r>
      <w:r w:rsidR="00067F94">
        <w:t xml:space="preserve">prevention and early intervention </w:t>
      </w:r>
      <w:r>
        <w:t>programs available through the Matilda Centre</w:t>
      </w:r>
      <w:r w:rsidR="00E83D14">
        <w:t>:</w:t>
      </w:r>
    </w:p>
    <w:p w14:paraId="538C2A02" w14:textId="77777777" w:rsidR="00102C89" w:rsidRDefault="00102C89" w:rsidP="00F96111">
      <w:pPr>
        <w:pStyle w:val="ListParagraph"/>
        <w:numPr>
          <w:ilvl w:val="0"/>
          <w:numId w:val="0"/>
        </w:numPr>
        <w:ind w:left="284"/>
      </w:pPr>
    </w:p>
    <w:p w14:paraId="05343FFE" w14:textId="2381F1B6" w:rsidR="00102C89" w:rsidRDefault="00102C89" w:rsidP="00F96111">
      <w:pPr>
        <w:pStyle w:val="ListParagraph"/>
        <w:numPr>
          <w:ilvl w:val="0"/>
          <w:numId w:val="0"/>
        </w:numPr>
        <w:ind w:left="284"/>
        <w:rPr>
          <w:lang w:val="en-GB"/>
        </w:rPr>
      </w:pPr>
      <w:r w:rsidRPr="005E1B89">
        <w:rPr>
          <w:b/>
          <w:i/>
          <w:lang w:val="en-GB"/>
        </w:rPr>
        <w:t>Our Futures</w:t>
      </w:r>
      <w:r w:rsidR="00E018A2" w:rsidRPr="00841376">
        <w:rPr>
          <w:b/>
          <w:i/>
          <w:lang w:val="en-GB"/>
        </w:rPr>
        <w:t xml:space="preserve"> </w:t>
      </w:r>
      <w:r w:rsidR="00B90B13" w:rsidRPr="478F548C">
        <w:rPr>
          <w:b/>
          <w:bCs/>
          <w:lang w:val="en-GB"/>
        </w:rPr>
        <w:t>(</w:t>
      </w:r>
      <w:hyperlink r:id="rId14">
        <w:r w:rsidR="00B90B13" w:rsidRPr="478F548C">
          <w:rPr>
            <w:rStyle w:val="Hyperlink"/>
            <w:lang w:val="en-GB"/>
          </w:rPr>
          <w:t>https://ourfuturesinstitute.org.au</w:t>
        </w:r>
      </w:hyperlink>
      <w:r w:rsidR="00B90B13" w:rsidRPr="478F548C">
        <w:rPr>
          <w:b/>
          <w:bCs/>
          <w:lang w:val="en-GB"/>
        </w:rPr>
        <w:t xml:space="preserve">) </w:t>
      </w:r>
      <w:r w:rsidR="00E018A2" w:rsidRPr="478F548C">
        <w:rPr>
          <w:lang w:val="en-GB"/>
        </w:rPr>
        <w:t>is a suite of universal prevention programs that utilise interactive cartoon storyboards to engage and educate secondary students, empowering them to improve their health and wellbeing</w:t>
      </w:r>
      <w:r w:rsidR="00AA2F7A" w:rsidRPr="478F548C">
        <w:rPr>
          <w:lang w:val="en-GB"/>
        </w:rPr>
        <w:t xml:space="preserve">. This influential program of research and school-based AOD and mental health intervention has revolutionised school-based prevention education, informing national and international policy and practice. </w:t>
      </w:r>
    </w:p>
    <w:p w14:paraId="319E8832" w14:textId="77777777" w:rsidR="00102C89" w:rsidRDefault="00102C89" w:rsidP="00F96111">
      <w:pPr>
        <w:pStyle w:val="ListParagraph"/>
        <w:numPr>
          <w:ilvl w:val="0"/>
          <w:numId w:val="0"/>
        </w:numPr>
        <w:ind w:left="284"/>
        <w:rPr>
          <w:lang w:val="en-GB"/>
        </w:rPr>
      </w:pPr>
    </w:p>
    <w:p w14:paraId="52252D42" w14:textId="07D481DC" w:rsidR="00344793" w:rsidRDefault="00DA3860" w:rsidP="00F96111">
      <w:pPr>
        <w:pStyle w:val="ListParagraph"/>
        <w:numPr>
          <w:ilvl w:val="0"/>
          <w:numId w:val="0"/>
        </w:numPr>
        <w:ind w:left="284"/>
      </w:pPr>
      <w:r w:rsidRPr="005E1B89">
        <w:rPr>
          <w:b/>
          <w:bCs/>
          <w:i/>
          <w:lang w:val="en-GB"/>
        </w:rPr>
        <w:t>The Illicit Project</w:t>
      </w:r>
      <w:r>
        <w:rPr>
          <w:lang w:val="en-GB"/>
        </w:rPr>
        <w:t xml:space="preserve"> </w:t>
      </w:r>
      <w:r w:rsidR="00B76EBA">
        <w:rPr>
          <w:lang w:val="en-GB"/>
        </w:rPr>
        <w:t>(</w:t>
      </w:r>
      <w:hyperlink r:id="rId15" w:history="1">
        <w:r w:rsidR="00D16B96" w:rsidRPr="00D16B96">
          <w:rPr>
            <w:rStyle w:val="Hyperlink"/>
            <w:lang w:val="en-GB"/>
          </w:rPr>
          <w:t>https://www.theillicitproject.com/</w:t>
        </w:r>
        <w:r w:rsidR="00B76EBA" w:rsidRPr="00D16B96">
          <w:rPr>
            <w:rStyle w:val="Hyperlink"/>
            <w:lang w:val="en-GB"/>
          </w:rPr>
          <w:t>)</w:t>
        </w:r>
      </w:hyperlink>
      <w:r w:rsidR="00B76EBA" w:rsidRPr="00B76EBA">
        <w:rPr>
          <w:rFonts w:ascii="Open Sans" w:hAnsi="Open Sans" w:cs="Open Sans"/>
          <w:color w:val="4D4D4D"/>
          <w:sz w:val="21"/>
          <w:szCs w:val="21"/>
          <w:shd w:val="clear" w:color="auto" w:fill="FFFFFF"/>
        </w:rPr>
        <w:t xml:space="preserve"> </w:t>
      </w:r>
      <w:r w:rsidR="00B76EBA" w:rsidRPr="00B76EBA">
        <w:t xml:space="preserve">is a neuroscience-based alcohol and drug harm reduction program targeted at adolescents in Years 10 to 12. The program upskills young people in strategies to reduce the harms of </w:t>
      </w:r>
      <w:r w:rsidR="00C04A57">
        <w:t>AOD</w:t>
      </w:r>
      <w:r w:rsidR="00B76EBA" w:rsidRPr="00B76EBA">
        <w:t xml:space="preserve"> use and leverages positive psychology and neuroscience to engage adolescents in health promotion</w:t>
      </w:r>
      <w:r w:rsidR="001C7A41">
        <w:t xml:space="preserve">. </w:t>
      </w:r>
    </w:p>
    <w:p w14:paraId="592227DC" w14:textId="77777777" w:rsidR="00344793" w:rsidRDefault="00344793" w:rsidP="00F96111">
      <w:pPr>
        <w:pStyle w:val="ListParagraph"/>
        <w:numPr>
          <w:ilvl w:val="0"/>
          <w:numId w:val="0"/>
        </w:numPr>
        <w:ind w:left="284"/>
      </w:pPr>
    </w:p>
    <w:p w14:paraId="300C7CEB" w14:textId="12F1D443" w:rsidR="00AA2F7A" w:rsidRPr="00EA3A8A" w:rsidRDefault="005A361F" w:rsidP="00F96111">
      <w:pPr>
        <w:pStyle w:val="ListParagraph"/>
        <w:numPr>
          <w:ilvl w:val="0"/>
          <w:numId w:val="0"/>
        </w:numPr>
        <w:ind w:left="284"/>
        <w:rPr>
          <w:i/>
          <w:lang w:val="en-GB"/>
        </w:rPr>
      </w:pPr>
      <w:r>
        <w:rPr>
          <w:lang w:val="en-GB"/>
        </w:rPr>
        <w:t>Beyond the school context, t</w:t>
      </w:r>
      <w:r w:rsidR="00B103F1">
        <w:rPr>
          <w:lang w:val="en-GB"/>
        </w:rPr>
        <w:t xml:space="preserve">he </w:t>
      </w:r>
      <w:r w:rsidR="00B103F1" w:rsidRPr="005E1B89">
        <w:rPr>
          <w:b/>
          <w:bCs/>
          <w:i/>
          <w:lang w:val="en-GB"/>
        </w:rPr>
        <w:t>Inroads</w:t>
      </w:r>
      <w:r w:rsidR="00B103F1">
        <w:rPr>
          <w:lang w:val="en-GB"/>
        </w:rPr>
        <w:t xml:space="preserve"> </w:t>
      </w:r>
      <w:r w:rsidR="00A57EE2">
        <w:rPr>
          <w:lang w:val="en-GB"/>
        </w:rPr>
        <w:t>(</w:t>
      </w:r>
      <w:hyperlink r:id="rId16" w:history="1">
        <w:r w:rsidR="00A57EE2" w:rsidRPr="00C64CE6">
          <w:rPr>
            <w:rStyle w:val="Hyperlink"/>
            <w:lang w:val="en-GB"/>
          </w:rPr>
          <w:t>https://inroads.org.au/</w:t>
        </w:r>
      </w:hyperlink>
      <w:r w:rsidR="00A57EE2">
        <w:rPr>
          <w:lang w:val="en-GB"/>
        </w:rPr>
        <w:t xml:space="preserve">) </w:t>
      </w:r>
      <w:r w:rsidR="006B51B1">
        <w:rPr>
          <w:lang w:val="en-GB"/>
        </w:rPr>
        <w:t>early intervention program</w:t>
      </w:r>
      <w:r w:rsidR="00802607">
        <w:rPr>
          <w:lang w:val="en-GB"/>
        </w:rPr>
        <w:t xml:space="preserve"> for emerging adults</w:t>
      </w:r>
      <w:r w:rsidR="006B51B1">
        <w:rPr>
          <w:lang w:val="en-GB"/>
        </w:rPr>
        <w:t xml:space="preserve"> </w:t>
      </w:r>
      <w:r w:rsidR="008C2B02">
        <w:rPr>
          <w:lang w:val="en-GB"/>
        </w:rPr>
        <w:t>targets the link b</w:t>
      </w:r>
      <w:r w:rsidR="00153F3E">
        <w:rPr>
          <w:lang w:val="en-GB"/>
        </w:rPr>
        <w:t xml:space="preserve">etween </w:t>
      </w:r>
      <w:r w:rsidR="00802607">
        <w:rPr>
          <w:lang w:val="en-GB"/>
        </w:rPr>
        <w:t xml:space="preserve">anxiety and hazardous alcohol use. By equipping young adults </w:t>
      </w:r>
      <w:r w:rsidR="008D0199">
        <w:rPr>
          <w:lang w:val="en-GB"/>
        </w:rPr>
        <w:t>a</w:t>
      </w:r>
      <w:r w:rsidR="00D01C2F">
        <w:rPr>
          <w:lang w:val="en-GB"/>
        </w:rPr>
        <w:t xml:space="preserve">daptive coping </w:t>
      </w:r>
      <w:r w:rsidR="00963A92">
        <w:rPr>
          <w:lang w:val="en-GB"/>
        </w:rPr>
        <w:t>strategies,</w:t>
      </w:r>
      <w:r w:rsidR="00D01C2F">
        <w:rPr>
          <w:lang w:val="en-GB"/>
        </w:rPr>
        <w:t xml:space="preserve"> the program prevents </w:t>
      </w:r>
      <w:r w:rsidR="00DD1DC6">
        <w:rPr>
          <w:lang w:val="en-GB"/>
        </w:rPr>
        <w:t xml:space="preserve">the escalation of </w:t>
      </w:r>
      <w:r w:rsidR="003C6832">
        <w:rPr>
          <w:lang w:val="en-GB"/>
        </w:rPr>
        <w:t xml:space="preserve">symptoms and progression to </w:t>
      </w:r>
      <w:r w:rsidR="00C64452">
        <w:rPr>
          <w:lang w:val="en-GB"/>
        </w:rPr>
        <w:t xml:space="preserve">alcohol use disorders. </w:t>
      </w:r>
    </w:p>
    <w:p w14:paraId="2EB0B857" w14:textId="064BAE6F" w:rsidR="00AA2F7A" w:rsidRDefault="00AA2F7A" w:rsidP="00F96111">
      <w:pPr>
        <w:pStyle w:val="ListParagraph"/>
        <w:numPr>
          <w:ilvl w:val="0"/>
          <w:numId w:val="0"/>
        </w:numPr>
        <w:ind w:left="284"/>
        <w:rPr>
          <w:lang w:val="en-GB"/>
        </w:rPr>
      </w:pPr>
    </w:p>
    <w:p w14:paraId="2895F4C5" w14:textId="482144C3" w:rsidR="00785824" w:rsidRDefault="00785824" w:rsidP="00F96111">
      <w:pPr>
        <w:pStyle w:val="ListParagraph"/>
        <w:numPr>
          <w:ilvl w:val="0"/>
          <w:numId w:val="0"/>
        </w:numPr>
        <w:ind w:left="284"/>
        <w:rPr>
          <w:lang w:val="en-GB"/>
        </w:rPr>
      </w:pPr>
      <w:r w:rsidRPr="00F11EF1">
        <w:rPr>
          <w:lang w:val="en-GB"/>
        </w:rPr>
        <w:t>It is critical that teachers, parents</w:t>
      </w:r>
      <w:r w:rsidR="254667F4" w:rsidRPr="4E2EFC8E">
        <w:rPr>
          <w:lang w:val="en-GB"/>
        </w:rPr>
        <w:t>, guardians,</w:t>
      </w:r>
      <w:r w:rsidRPr="00F11EF1">
        <w:rPr>
          <w:lang w:val="en-GB"/>
        </w:rPr>
        <w:t xml:space="preserve"> and students </w:t>
      </w:r>
      <w:r>
        <w:rPr>
          <w:lang w:val="en-GB"/>
        </w:rPr>
        <w:t xml:space="preserve">in NSW </w:t>
      </w:r>
      <w:r w:rsidRPr="00F11EF1">
        <w:rPr>
          <w:lang w:val="en-GB"/>
        </w:rPr>
        <w:t xml:space="preserve">have </w:t>
      </w:r>
      <w:r>
        <w:rPr>
          <w:lang w:val="en-GB"/>
        </w:rPr>
        <w:t xml:space="preserve">greater support to </w:t>
      </w:r>
      <w:r w:rsidRPr="00F11EF1">
        <w:rPr>
          <w:lang w:val="en-GB"/>
        </w:rPr>
        <w:t xml:space="preserve">access to </w:t>
      </w:r>
      <w:r>
        <w:rPr>
          <w:lang w:val="en-GB"/>
        </w:rPr>
        <w:t xml:space="preserve">these </w:t>
      </w:r>
      <w:r w:rsidRPr="00F11EF1">
        <w:rPr>
          <w:lang w:val="en-GB"/>
        </w:rPr>
        <w:t>evidence-based resources.</w:t>
      </w:r>
    </w:p>
    <w:p w14:paraId="45BF5D9C" w14:textId="77777777" w:rsidR="008D183A" w:rsidRPr="009C1091" w:rsidRDefault="008D183A" w:rsidP="00F96111">
      <w:pPr>
        <w:rPr>
          <w:lang w:val="en-GB"/>
        </w:rPr>
      </w:pPr>
    </w:p>
    <w:p w14:paraId="38D212A0" w14:textId="1F180364" w:rsidR="00B32E8B" w:rsidRDefault="302865E8" w:rsidP="00F96111">
      <w:pPr>
        <w:ind w:left="284"/>
        <w:jc w:val="center"/>
        <w:rPr>
          <w:sz w:val="24"/>
          <w:lang w:val="en-GB"/>
        </w:rPr>
      </w:pPr>
      <w:r w:rsidRPr="2F07B166">
        <w:rPr>
          <w:rStyle w:val="IntenseEmphasis"/>
          <w:sz w:val="24"/>
          <w:lang w:val="en-GB"/>
        </w:rPr>
        <w:t>“If the vaping epidemic in NSW has taught us one thing, it is that supply-reduction alone is not sufficient: young people need to be equipped with healthy coping mechanisms early in life before substance use disorders develop.”</w:t>
      </w:r>
      <w:r w:rsidRPr="2F07B166">
        <w:rPr>
          <w:sz w:val="24"/>
          <w:lang w:val="en-GB"/>
        </w:rPr>
        <w:t xml:space="preserve"> </w:t>
      </w:r>
      <w:r w:rsidRPr="2F07B166">
        <w:rPr>
          <w:rStyle w:val="Emphasis"/>
          <w:sz w:val="24"/>
          <w:lang w:val="en-GB"/>
        </w:rPr>
        <w:t xml:space="preserve">- Associate Professor Emily Stockings, Program Lead of Smoking, Vaping and </w:t>
      </w:r>
      <w:r w:rsidR="40754E53" w:rsidRPr="2F07B166">
        <w:rPr>
          <w:rStyle w:val="Emphasis"/>
          <w:sz w:val="24"/>
          <w:lang w:val="en-GB"/>
        </w:rPr>
        <w:t xml:space="preserve">Mental Health at the </w:t>
      </w:r>
      <w:r w:rsidR="40754E53" w:rsidRPr="077F1693">
        <w:rPr>
          <w:rStyle w:val="Emphasis"/>
          <w:sz w:val="24"/>
          <w:lang w:val="en-GB"/>
        </w:rPr>
        <w:t>Matilda</w:t>
      </w:r>
      <w:r w:rsidR="40754E53" w:rsidRPr="2F07B166">
        <w:rPr>
          <w:rStyle w:val="Emphasis"/>
          <w:sz w:val="24"/>
          <w:lang w:val="en-GB"/>
        </w:rPr>
        <w:t xml:space="preserve"> Centre</w:t>
      </w:r>
    </w:p>
    <w:p w14:paraId="78A27E2E" w14:textId="77777777" w:rsidR="00B32E8B" w:rsidRDefault="00B32E8B" w:rsidP="00B32E8B">
      <w:pPr>
        <w:pStyle w:val="ListParagraph"/>
        <w:numPr>
          <w:ilvl w:val="0"/>
          <w:numId w:val="0"/>
        </w:numPr>
      </w:pPr>
    </w:p>
    <w:p w14:paraId="41CBA651" w14:textId="1218570F" w:rsidR="009E6732" w:rsidRPr="00296319" w:rsidRDefault="009E6732" w:rsidP="00D120BE">
      <w:pPr>
        <w:pStyle w:val="ListParagraph"/>
        <w:numPr>
          <w:ilvl w:val="0"/>
          <w:numId w:val="35"/>
        </w:numPr>
        <w:ind w:left="284" w:hanging="284"/>
        <w:rPr>
          <w:b/>
          <w:bCs/>
        </w:rPr>
      </w:pPr>
      <w:r w:rsidRPr="00296319">
        <w:rPr>
          <w:b/>
          <w:bCs/>
        </w:rPr>
        <w:t xml:space="preserve">Increase access to evidence-based resources and treatments </w:t>
      </w:r>
    </w:p>
    <w:p w14:paraId="65007AED" w14:textId="77777777" w:rsidR="00853701" w:rsidRDefault="00853701" w:rsidP="001C5E73">
      <w:pPr>
        <w:pStyle w:val="ListParagraph"/>
        <w:numPr>
          <w:ilvl w:val="0"/>
          <w:numId w:val="0"/>
        </w:numPr>
        <w:rPr>
          <w:b/>
          <w:bCs/>
        </w:rPr>
      </w:pPr>
    </w:p>
    <w:p w14:paraId="60849DE1" w14:textId="0178408E" w:rsidR="00AF2FBA" w:rsidRPr="00B4610F" w:rsidRDefault="00940D44" w:rsidP="00D120BE">
      <w:pPr>
        <w:ind w:left="284"/>
        <w:rPr>
          <w:i/>
          <w:lang w:val="en-GB"/>
        </w:rPr>
      </w:pPr>
      <w:r>
        <w:t xml:space="preserve">We advocate for </w:t>
      </w:r>
      <w:r w:rsidRPr="00492EC9">
        <w:t xml:space="preserve">the </w:t>
      </w:r>
      <w:r w:rsidR="00B80C4D">
        <w:t xml:space="preserve">Drug </w:t>
      </w:r>
      <w:r w:rsidRPr="00492EC9">
        <w:t>Summ</w:t>
      </w:r>
      <w:r w:rsidR="004F078D" w:rsidRPr="00492EC9">
        <w:t xml:space="preserve">it </w:t>
      </w:r>
      <w:r w:rsidR="00AF2FBA" w:rsidRPr="00492EC9">
        <w:t xml:space="preserve">to be </w:t>
      </w:r>
      <w:r w:rsidR="004F078D" w:rsidRPr="00492EC9">
        <w:t xml:space="preserve">focused </w:t>
      </w:r>
      <w:r w:rsidR="00AF2FBA" w:rsidRPr="00492EC9">
        <w:t>on</w:t>
      </w:r>
      <w:r w:rsidR="00AF2FBA" w:rsidRPr="00492EC9">
        <w:rPr>
          <w:lang w:val="en-GB"/>
        </w:rPr>
        <w:t xml:space="preserve"> increasing access to evidence-based information and resources in NSW,</w:t>
      </w:r>
      <w:r w:rsidR="00AF2FBA" w:rsidRPr="00AF2FBA">
        <w:rPr>
          <w:lang w:val="en-GB"/>
        </w:rPr>
        <w:t xml:space="preserve"> which is achievable, quickly and effectively, through the </w:t>
      </w:r>
      <w:r w:rsidR="00347AEC">
        <w:rPr>
          <w:lang w:val="en-GB"/>
        </w:rPr>
        <w:t xml:space="preserve">targeted </w:t>
      </w:r>
      <w:r w:rsidR="00AF2FBA" w:rsidRPr="00AF2FBA">
        <w:rPr>
          <w:lang w:val="en-GB"/>
        </w:rPr>
        <w:t xml:space="preserve">promotion </w:t>
      </w:r>
      <w:r w:rsidR="00347AEC">
        <w:rPr>
          <w:lang w:val="en-GB"/>
        </w:rPr>
        <w:t xml:space="preserve">in NSW </w:t>
      </w:r>
      <w:r w:rsidR="00AF2FBA" w:rsidRPr="00AF2FBA">
        <w:rPr>
          <w:lang w:val="en-GB"/>
        </w:rPr>
        <w:t xml:space="preserve">of the national </w:t>
      </w:r>
      <w:hyperlink r:id="rId17">
        <w:r w:rsidR="00AF2FBA" w:rsidRPr="226B822D">
          <w:rPr>
            <w:rStyle w:val="Hyperlink"/>
            <w:i/>
            <w:iCs/>
            <w:lang w:val="en-GB"/>
          </w:rPr>
          <w:t xml:space="preserve">Cracks in the Ice </w:t>
        </w:r>
        <w:r w:rsidR="00AF2FBA" w:rsidRPr="226B822D">
          <w:rPr>
            <w:rStyle w:val="Hyperlink"/>
            <w:lang w:val="en-GB"/>
          </w:rPr>
          <w:t>toolkit</w:t>
        </w:r>
      </w:hyperlink>
      <w:r w:rsidR="00AF2FBA" w:rsidRPr="009C189C">
        <w:rPr>
          <w:lang w:val="en-GB"/>
        </w:rPr>
        <w:t xml:space="preserve">, </w:t>
      </w:r>
      <w:hyperlink r:id="rId18">
        <w:r w:rsidR="001D55D9" w:rsidRPr="226B822D">
          <w:rPr>
            <w:rStyle w:val="Hyperlink"/>
            <w:i/>
            <w:iCs/>
            <w:lang w:val="en-GB"/>
          </w:rPr>
          <w:t>Positive Choices</w:t>
        </w:r>
      </w:hyperlink>
      <w:r w:rsidR="001D55D9">
        <w:rPr>
          <w:lang w:val="en-GB"/>
        </w:rPr>
        <w:t xml:space="preserve">, </w:t>
      </w:r>
      <w:r w:rsidR="00AF2FBA" w:rsidRPr="00AF2FBA">
        <w:rPr>
          <w:lang w:val="en-GB"/>
        </w:rPr>
        <w:t xml:space="preserve">the </w:t>
      </w:r>
      <w:hyperlink r:id="rId19">
        <w:r w:rsidR="00AF2FBA" w:rsidRPr="226B822D">
          <w:rPr>
            <w:rStyle w:val="Hyperlink"/>
            <w:i/>
            <w:iCs/>
            <w:lang w:val="en-GB"/>
          </w:rPr>
          <w:t>Family and Friends Support Program</w:t>
        </w:r>
      </w:hyperlink>
      <w:r w:rsidR="00AF2FBA" w:rsidRPr="00AF2FBA">
        <w:rPr>
          <w:i/>
          <w:iCs/>
          <w:lang w:val="en-GB"/>
        </w:rPr>
        <w:t xml:space="preserve">, </w:t>
      </w:r>
      <w:r w:rsidR="00AF2FBA" w:rsidRPr="00A93501">
        <w:rPr>
          <w:lang w:val="en-GB"/>
        </w:rPr>
        <w:t xml:space="preserve">the </w:t>
      </w:r>
      <w:hyperlink r:id="rId20">
        <w:r w:rsidR="00AF2FBA" w:rsidRPr="226B822D">
          <w:rPr>
            <w:rStyle w:val="Hyperlink"/>
            <w:i/>
            <w:iCs/>
            <w:lang w:val="en-GB"/>
          </w:rPr>
          <w:t>Crystal Clear Program</w:t>
        </w:r>
      </w:hyperlink>
      <w:r w:rsidR="002D5297" w:rsidRPr="00A93501">
        <w:rPr>
          <w:lang w:val="en-GB"/>
        </w:rPr>
        <w:t xml:space="preserve"> and the </w:t>
      </w:r>
      <w:hyperlink r:id="rId21">
        <w:r w:rsidR="141B556A" w:rsidRPr="775A7FD2">
          <w:rPr>
            <w:rStyle w:val="Hyperlink"/>
            <w:i/>
            <w:iCs/>
            <w:lang w:val="en-GB"/>
          </w:rPr>
          <w:t>Guidelines on the management of co-occurring alcohol and other drug and mental health conditions in alcohol and other drug treatment settings</w:t>
        </w:r>
      </w:hyperlink>
      <w:r w:rsidR="00DB5B89" w:rsidRPr="00A93501">
        <w:rPr>
          <w:i/>
          <w:iCs/>
          <w:lang w:val="en-GB"/>
        </w:rPr>
        <w:t>.</w:t>
      </w:r>
      <w:r w:rsidR="00DB5B89">
        <w:rPr>
          <w:i/>
          <w:iCs/>
          <w:lang w:val="en-GB"/>
        </w:rPr>
        <w:t xml:space="preserve"> </w:t>
      </w:r>
    </w:p>
    <w:p w14:paraId="3A7EB034" w14:textId="42ED2BD0" w:rsidR="00AF2FBA" w:rsidRDefault="00AF2FBA" w:rsidP="00D120BE">
      <w:pPr>
        <w:ind w:left="284"/>
        <w:rPr>
          <w:lang w:val="en-GB"/>
        </w:rPr>
      </w:pPr>
    </w:p>
    <w:p w14:paraId="12F400F7" w14:textId="267E9937" w:rsidR="00CA2690" w:rsidRDefault="00AF2FBA" w:rsidP="00D120BE">
      <w:pPr>
        <w:ind w:left="284"/>
        <w:rPr>
          <w:lang w:val="en-GB"/>
        </w:rPr>
      </w:pPr>
      <w:r w:rsidRPr="00AF2FBA">
        <w:rPr>
          <w:lang w:val="en-GB"/>
        </w:rPr>
        <w:t>These resources are based on a strong foundation of evidence and are well received by the Australians who have engaged with these tools</w:t>
      </w:r>
      <w:r w:rsidR="004453B9">
        <w:rPr>
          <w:lang w:val="en-GB"/>
        </w:rPr>
        <w:t xml:space="preserve"> </w:t>
      </w:r>
      <w:r w:rsidR="00E34351">
        <w:rPr>
          <w:noProof/>
          <w:lang w:val="en-GB"/>
        </w:rPr>
        <w:t>[21, 22]</w:t>
      </w:r>
      <w:r w:rsidR="004453B9">
        <w:rPr>
          <w:lang w:val="en-GB"/>
        </w:rPr>
        <w:t>. M</w:t>
      </w:r>
      <w:r w:rsidRPr="00AF2FBA">
        <w:rPr>
          <w:lang w:val="en-GB"/>
        </w:rPr>
        <w:t xml:space="preserve">ore can be done </w:t>
      </w:r>
      <w:r w:rsidR="00AC4857">
        <w:rPr>
          <w:lang w:val="en-GB"/>
        </w:rPr>
        <w:t>in</w:t>
      </w:r>
      <w:r w:rsidRPr="00AF2FBA">
        <w:rPr>
          <w:lang w:val="en-GB"/>
        </w:rPr>
        <w:t xml:space="preserve"> NSW to promote and support their uptake across the state, as well as to support development of additional resources to fill identified gaps in the current reach and content of these programs (e.g.</w:t>
      </w:r>
      <w:r w:rsidR="000048CA">
        <w:rPr>
          <w:lang w:val="en-GB"/>
        </w:rPr>
        <w:t>,</w:t>
      </w:r>
      <w:r w:rsidRPr="00AF2FBA">
        <w:rPr>
          <w:lang w:val="en-GB"/>
        </w:rPr>
        <w:t xml:space="preserve"> adaptions for young people and peer workers).</w:t>
      </w:r>
    </w:p>
    <w:p w14:paraId="61C5AABA" w14:textId="27A1F1D4" w:rsidR="00CA2690" w:rsidRDefault="00CA2690" w:rsidP="00D120BE">
      <w:pPr>
        <w:pStyle w:val="ListParagraph"/>
        <w:numPr>
          <w:ilvl w:val="0"/>
          <w:numId w:val="0"/>
        </w:numPr>
        <w:ind w:left="284"/>
      </w:pPr>
    </w:p>
    <w:p w14:paraId="524E124E" w14:textId="121F3D1A" w:rsidR="002D0A23" w:rsidRPr="005A5B76" w:rsidRDefault="005518BB" w:rsidP="00D120BE">
      <w:pPr>
        <w:pStyle w:val="ListParagraph"/>
        <w:numPr>
          <w:ilvl w:val="0"/>
          <w:numId w:val="0"/>
        </w:numPr>
        <w:ind w:left="284"/>
      </w:pPr>
      <w:r>
        <w:t xml:space="preserve">Online approaches to disseminating evidence-based information have the advantage of </w:t>
      </w:r>
      <w:proofErr w:type="spellStart"/>
      <w:r>
        <w:t>maximising</w:t>
      </w:r>
      <w:proofErr w:type="spellEnd"/>
      <w:r>
        <w:t xml:space="preserve"> reach and overcome geographic, structural and attitudinal barriers to accessing information and support via other sources. Online resources have become the primary sources of information and research across communities, and, through appropriately managed portals, facilitate the promotion of credible research and information, ready review and update, and the provision of tailored resources and information. </w:t>
      </w:r>
    </w:p>
    <w:p w14:paraId="4B9F0B06" w14:textId="77777777" w:rsidR="002D0A23" w:rsidRDefault="002D0A23" w:rsidP="00F96111">
      <w:pPr>
        <w:ind w:left="426"/>
        <w:rPr>
          <w:b/>
          <w:bCs/>
        </w:rPr>
      </w:pPr>
    </w:p>
    <w:p w14:paraId="465654E1" w14:textId="33E64664" w:rsidR="0D0FFFAE" w:rsidRDefault="1470EA72" w:rsidP="00F96111">
      <w:pPr>
        <w:ind w:left="426"/>
        <w:jc w:val="center"/>
        <w:rPr>
          <w:b/>
          <w:sz w:val="24"/>
        </w:rPr>
      </w:pPr>
      <w:r w:rsidRPr="7CE73445">
        <w:rPr>
          <w:rStyle w:val="IntenseEmphasis"/>
          <w:sz w:val="24"/>
        </w:rPr>
        <w:t xml:space="preserve">“To prevent illicit </w:t>
      </w:r>
      <w:bookmarkStart w:id="0" w:name="_Int_u7B3e28v"/>
      <w:proofErr w:type="gramStart"/>
      <w:r w:rsidRPr="7CE73445">
        <w:rPr>
          <w:rStyle w:val="IntenseEmphasis"/>
          <w:sz w:val="24"/>
        </w:rPr>
        <w:t>substance</w:t>
      </w:r>
      <w:bookmarkEnd w:id="0"/>
      <w:proofErr w:type="gramEnd"/>
      <w:r w:rsidRPr="7CE73445">
        <w:rPr>
          <w:rStyle w:val="IntenseEmphasis"/>
          <w:sz w:val="24"/>
        </w:rPr>
        <w:t xml:space="preserve"> use and harms it’s critical that people in NSW have increased access to evidence-based information and resources, including the effects, how to manage use, seek help and supporting friends and family.”</w:t>
      </w:r>
      <w:r w:rsidRPr="7CE73445">
        <w:rPr>
          <w:b/>
          <w:sz w:val="24"/>
        </w:rPr>
        <w:t xml:space="preserve"> </w:t>
      </w:r>
      <w:r w:rsidRPr="7CE73445">
        <w:rPr>
          <w:rStyle w:val="Emphasis"/>
          <w:sz w:val="24"/>
        </w:rPr>
        <w:t xml:space="preserve">- Professor Cath Chapman, </w:t>
      </w:r>
      <w:r w:rsidR="1697E060" w:rsidRPr="55983803">
        <w:rPr>
          <w:rStyle w:val="Emphasis"/>
          <w:sz w:val="24"/>
        </w:rPr>
        <w:t>Director</w:t>
      </w:r>
      <w:r w:rsidR="1697E060" w:rsidRPr="7CE73445">
        <w:rPr>
          <w:rStyle w:val="Emphasis"/>
          <w:sz w:val="24"/>
        </w:rPr>
        <w:t xml:space="preserve"> of Research Development and Strategy at the Matilda Centre</w:t>
      </w:r>
      <w:r w:rsidR="1697E060" w:rsidRPr="7CE73445">
        <w:rPr>
          <w:b/>
          <w:sz w:val="24"/>
        </w:rPr>
        <w:t xml:space="preserve"> </w:t>
      </w:r>
    </w:p>
    <w:p w14:paraId="595A6ED0" w14:textId="64207D1F" w:rsidR="002F0742" w:rsidRDefault="002F0742" w:rsidP="00F96111">
      <w:pPr>
        <w:ind w:left="426"/>
        <w:rPr>
          <w:b/>
          <w:bCs/>
        </w:rPr>
      </w:pPr>
    </w:p>
    <w:p w14:paraId="6C89CCFC" w14:textId="3B23BF29" w:rsidR="00F8783C" w:rsidRPr="005518BB" w:rsidRDefault="00F8783C" w:rsidP="001C5E73">
      <w:pPr>
        <w:rPr>
          <w:b/>
          <w:bCs/>
        </w:rPr>
      </w:pPr>
    </w:p>
    <w:p w14:paraId="61031B4C" w14:textId="09738B02" w:rsidR="00296319" w:rsidRPr="0080237B" w:rsidRDefault="00296319" w:rsidP="00D120BE">
      <w:pPr>
        <w:pStyle w:val="ListParagraph"/>
        <w:numPr>
          <w:ilvl w:val="0"/>
          <w:numId w:val="35"/>
        </w:numPr>
        <w:ind w:left="284" w:hanging="284"/>
        <w:rPr>
          <w:b/>
        </w:rPr>
      </w:pPr>
      <w:r w:rsidRPr="0080237B">
        <w:rPr>
          <w:b/>
        </w:rPr>
        <w:t xml:space="preserve">Enhance support for families and friends affected by a loved one’s </w:t>
      </w:r>
      <w:r w:rsidR="00E10D38">
        <w:rPr>
          <w:b/>
        </w:rPr>
        <w:t>AOD</w:t>
      </w:r>
      <w:r w:rsidR="2F0CABD6" w:rsidRPr="0080237B">
        <w:rPr>
          <w:b/>
        </w:rPr>
        <w:t xml:space="preserve"> </w:t>
      </w:r>
      <w:r w:rsidRPr="0080237B">
        <w:rPr>
          <w:b/>
        </w:rPr>
        <w:t>use</w:t>
      </w:r>
    </w:p>
    <w:p w14:paraId="64B7CB9A" w14:textId="089D2292" w:rsidR="00AA39B4" w:rsidRDefault="00AA39B4" w:rsidP="00D120BE">
      <w:pPr>
        <w:ind w:left="284"/>
      </w:pPr>
    </w:p>
    <w:p w14:paraId="36AE7D52" w14:textId="30A879F5" w:rsidR="00FD6DE8" w:rsidRDefault="00104A19" w:rsidP="00D120BE">
      <w:pPr>
        <w:ind w:left="284"/>
      </w:pPr>
      <w:r>
        <w:t>It</w:t>
      </w:r>
      <w:r w:rsidR="00D85A7B">
        <w:t xml:space="preserve"> i</w:t>
      </w:r>
      <w:r>
        <w:t>s</w:t>
      </w:r>
      <w:r w:rsidR="00FD6DE8">
        <w:t xml:space="preserve"> essential </w:t>
      </w:r>
      <w:r w:rsidR="007E4FD5">
        <w:t>for</w:t>
      </w:r>
      <w:r w:rsidR="00FD6DE8">
        <w:t xml:space="preserve"> the </w:t>
      </w:r>
      <w:r w:rsidR="00B80C4D">
        <w:t>Drug Summit</w:t>
      </w:r>
      <w:r w:rsidR="00370BD7">
        <w:t xml:space="preserve"> </w:t>
      </w:r>
      <w:r w:rsidR="007E4FD5">
        <w:t>to consider</w:t>
      </w:r>
      <w:r w:rsidR="00370BD7">
        <w:t xml:space="preserve"> comprehensive approache</w:t>
      </w:r>
      <w:r w:rsidR="004F1D35">
        <w:t>s</w:t>
      </w:r>
      <w:r w:rsidR="00370BD7">
        <w:t xml:space="preserve"> to meet the needs </w:t>
      </w:r>
      <w:r w:rsidR="004F1D35">
        <w:t>of</w:t>
      </w:r>
      <w:r w:rsidR="00370BD7">
        <w:t xml:space="preserve"> families and friends impacted by a loved use’s substance use. </w:t>
      </w:r>
      <w:r w:rsidR="381E6AEB">
        <w:t>Carers'</w:t>
      </w:r>
      <w:r w:rsidR="00A13F89">
        <w:t xml:space="preserve"> experiences must be heard </w:t>
      </w:r>
      <w:r w:rsidR="00A169BA">
        <w:t xml:space="preserve">to </w:t>
      </w:r>
      <w:r w:rsidR="00883665">
        <w:t xml:space="preserve">ensure that policy responses best address their significant support needs. </w:t>
      </w:r>
      <w:r w:rsidR="00A169BA">
        <w:t xml:space="preserve"> </w:t>
      </w:r>
    </w:p>
    <w:p w14:paraId="360B2395" w14:textId="77777777" w:rsidR="00650C95" w:rsidRDefault="00650C95" w:rsidP="00D120BE">
      <w:pPr>
        <w:ind w:left="284"/>
      </w:pPr>
    </w:p>
    <w:p w14:paraId="2A2D5E8C" w14:textId="33308032" w:rsidR="00FD6DE8" w:rsidRDefault="00772D77" w:rsidP="00D120BE">
      <w:pPr>
        <w:ind w:left="284"/>
      </w:pPr>
      <w:r>
        <w:t xml:space="preserve">It is well </w:t>
      </w:r>
      <w:proofErr w:type="spellStart"/>
      <w:r>
        <w:t>recogni</w:t>
      </w:r>
      <w:r w:rsidR="00215F5F">
        <w:t>s</w:t>
      </w:r>
      <w:r>
        <w:t>ed</w:t>
      </w:r>
      <w:proofErr w:type="spellEnd"/>
      <w:r>
        <w:t xml:space="preserve"> that f</w:t>
      </w:r>
      <w:r w:rsidR="00AA39B4">
        <w:t>amilies and friends can also play a critical role in prevention, treatment and recovery, however</w:t>
      </w:r>
      <w:r w:rsidR="007C7062">
        <w:t>,</w:t>
      </w:r>
      <w:r w:rsidR="00AA39B4">
        <w:t xml:space="preserve"> these relationships often break down, leaving the person</w:t>
      </w:r>
      <w:r w:rsidR="00921325">
        <w:t xml:space="preserve"> who is using substances</w:t>
      </w:r>
      <w:r w:rsidR="00215F5F">
        <w:t xml:space="preserve"> </w:t>
      </w:r>
      <w:r w:rsidR="00921325">
        <w:t>feeling</w:t>
      </w:r>
      <w:r w:rsidR="00AA39B4">
        <w:t xml:space="preserve"> isolated. </w:t>
      </w:r>
    </w:p>
    <w:p w14:paraId="01A909D3" w14:textId="1885A6F9" w:rsidR="00A73D43" w:rsidRDefault="00A73D43" w:rsidP="00D120BE">
      <w:pPr>
        <w:ind w:left="284"/>
      </w:pPr>
    </w:p>
    <w:p w14:paraId="41A2676B" w14:textId="6D368D09" w:rsidR="005518BB" w:rsidRDefault="00841C6D" w:rsidP="00D120BE">
      <w:pPr>
        <w:ind w:left="284"/>
      </w:pPr>
      <w:r>
        <w:t xml:space="preserve">There is </w:t>
      </w:r>
      <w:r w:rsidR="00385CE0">
        <w:t xml:space="preserve">an opportunity to widely promote and increase access in NSW to existing effective </w:t>
      </w:r>
      <w:r w:rsidR="00FA1DB3">
        <w:t>evidence-based</w:t>
      </w:r>
      <w:r w:rsidR="000B0A09" w:rsidRPr="000B0A09">
        <w:t xml:space="preserve"> support services</w:t>
      </w:r>
      <w:r w:rsidR="00385CE0">
        <w:t xml:space="preserve"> </w:t>
      </w:r>
      <w:r w:rsidR="00FA1DB3">
        <w:t xml:space="preserve">such </w:t>
      </w:r>
      <w:r w:rsidR="00385CE0" w:rsidRPr="00385CE0">
        <w:t>as t</w:t>
      </w:r>
      <w:r w:rsidR="00285ED8" w:rsidRPr="00385CE0">
        <w:t xml:space="preserve">he </w:t>
      </w:r>
      <w:r w:rsidR="00285ED8" w:rsidRPr="004F1CB6">
        <w:rPr>
          <w:b/>
          <w:i/>
        </w:rPr>
        <w:t xml:space="preserve">Family and </w:t>
      </w:r>
      <w:r w:rsidR="00D86CEA" w:rsidRPr="004F1CB6">
        <w:rPr>
          <w:b/>
          <w:i/>
        </w:rPr>
        <w:t>Friends Support Program</w:t>
      </w:r>
      <w:r w:rsidR="00285ED8" w:rsidRPr="00285ED8">
        <w:t xml:space="preserve"> (FFSP; </w:t>
      </w:r>
      <w:hyperlink r:id="rId22">
        <w:r w:rsidR="002F0705">
          <w:rPr>
            <w:rStyle w:val="Hyperlink"/>
          </w:rPr>
          <w:t>https://ffsp.com.au/</w:t>
        </w:r>
      </w:hyperlink>
      <w:r w:rsidR="02A863FB">
        <w:t>)</w:t>
      </w:r>
      <w:r w:rsidR="4A373BDF">
        <w:t>.</w:t>
      </w:r>
      <w:r w:rsidR="00C44A54">
        <w:t xml:space="preserve"> </w:t>
      </w:r>
      <w:r w:rsidR="00921325">
        <w:t>This wellbeing and resilience program</w:t>
      </w:r>
      <w:r w:rsidR="00A0241B">
        <w:t xml:space="preserve">, including stories from people with lived experience, is a free online </w:t>
      </w:r>
      <w:r w:rsidR="00C0003C">
        <w:t xml:space="preserve">program </w:t>
      </w:r>
      <w:r w:rsidR="007D27EE">
        <w:t xml:space="preserve">which can be accessed at any time, from anywhere. </w:t>
      </w:r>
    </w:p>
    <w:p w14:paraId="24625DDA" w14:textId="21C84EFB" w:rsidR="7B78CE22" w:rsidRDefault="7B78CE22" w:rsidP="00F96111">
      <w:pPr>
        <w:ind w:left="426"/>
      </w:pPr>
    </w:p>
    <w:p w14:paraId="5EF55744" w14:textId="5DBA96C1" w:rsidR="57FE8042" w:rsidRDefault="57FE8042" w:rsidP="00F96111">
      <w:pPr>
        <w:ind w:left="426"/>
        <w:jc w:val="center"/>
        <w:rPr>
          <w:sz w:val="24"/>
        </w:rPr>
      </w:pPr>
      <w:r w:rsidRPr="7B78CE22">
        <w:rPr>
          <w:rStyle w:val="IntenseEmphasis"/>
          <w:sz w:val="24"/>
        </w:rPr>
        <w:t>“There is a big role for online support to play because it helps people not feel so bad... half the problem is, people don’t tell anyone because it’s so shameful, particularly once they’re an adult.”</w:t>
      </w:r>
      <w:r w:rsidRPr="7B78CE22">
        <w:rPr>
          <w:sz w:val="24"/>
        </w:rPr>
        <w:t xml:space="preserve"> </w:t>
      </w:r>
      <w:r w:rsidRPr="7B78CE22">
        <w:rPr>
          <w:rStyle w:val="Emphasis"/>
          <w:sz w:val="24"/>
        </w:rPr>
        <w:t xml:space="preserve">- </w:t>
      </w:r>
      <w:r w:rsidR="309A4DBC" w:rsidRPr="7B78CE22">
        <w:rPr>
          <w:rStyle w:val="Emphasis"/>
          <w:sz w:val="24"/>
        </w:rPr>
        <w:t>Family member affected by a loved ones’ use of substances in feedback to the Family and Friends Support Program</w:t>
      </w:r>
    </w:p>
    <w:p w14:paraId="6F87C1DE" w14:textId="77777777" w:rsidR="004A47E5" w:rsidRDefault="004A47E5" w:rsidP="006015C6"/>
    <w:p w14:paraId="726E600C" w14:textId="77777777" w:rsidR="00840B69" w:rsidRDefault="00840B69" w:rsidP="006015C6"/>
    <w:p w14:paraId="5C551EBB" w14:textId="597377B9" w:rsidR="00296319" w:rsidRPr="00E0776E" w:rsidRDefault="00E0776E" w:rsidP="00FE59B7">
      <w:pPr>
        <w:ind w:left="284" w:hanging="284"/>
        <w:rPr>
          <w:b/>
          <w:bCs/>
        </w:rPr>
      </w:pPr>
      <w:r>
        <w:rPr>
          <w:b/>
          <w:bCs/>
        </w:rPr>
        <w:t xml:space="preserve">7. </w:t>
      </w:r>
      <w:r w:rsidR="00296319" w:rsidRPr="00E0776E">
        <w:rPr>
          <w:b/>
          <w:bCs/>
        </w:rPr>
        <w:t>Invest in a</w:t>
      </w:r>
      <w:r w:rsidR="2FF0BB7E" w:rsidRPr="00E0776E">
        <w:rPr>
          <w:b/>
          <w:bCs/>
        </w:rPr>
        <w:t>n</w:t>
      </w:r>
      <w:r w:rsidR="00296319" w:rsidRPr="00E0776E">
        <w:rPr>
          <w:b/>
          <w:bCs/>
        </w:rPr>
        <w:t xml:space="preserve"> AOD workforce for the future </w:t>
      </w:r>
    </w:p>
    <w:p w14:paraId="0F239B61" w14:textId="353746AA" w:rsidR="006E1F84" w:rsidRPr="00043EA2" w:rsidRDefault="006E1F84" w:rsidP="00D120BE">
      <w:pPr>
        <w:ind w:left="284"/>
      </w:pPr>
    </w:p>
    <w:p w14:paraId="65FDC595" w14:textId="2E7F1B61" w:rsidR="006E1F84" w:rsidRPr="00023579" w:rsidRDefault="006E7918" w:rsidP="009D6203">
      <w:pPr>
        <w:pStyle w:val="ListParagraph"/>
        <w:numPr>
          <w:ilvl w:val="0"/>
          <w:numId w:val="0"/>
        </w:numPr>
        <w:ind w:left="284"/>
      </w:pPr>
      <w:r>
        <w:t xml:space="preserve">We </w:t>
      </w:r>
      <w:r w:rsidRPr="006E7918">
        <w:rPr>
          <w:lang w:val="en-GB"/>
        </w:rPr>
        <w:t xml:space="preserve">highlight the importance of </w:t>
      </w:r>
      <w:r>
        <w:rPr>
          <w:lang w:val="en-GB"/>
        </w:rPr>
        <w:t>the</w:t>
      </w:r>
      <w:r w:rsidR="00B80C4D">
        <w:rPr>
          <w:lang w:val="en-GB"/>
        </w:rPr>
        <w:t xml:space="preserve"> Drug</w:t>
      </w:r>
      <w:r>
        <w:rPr>
          <w:lang w:val="en-GB"/>
        </w:rPr>
        <w:t xml:space="preserve"> Summit to consider </w:t>
      </w:r>
      <w:r w:rsidR="00EB5956">
        <w:rPr>
          <w:lang w:val="en-GB"/>
        </w:rPr>
        <w:t xml:space="preserve">investment in </w:t>
      </w:r>
      <w:r w:rsidRPr="006E7918">
        <w:rPr>
          <w:lang w:val="en-GB"/>
        </w:rPr>
        <w:t xml:space="preserve">workplace </w:t>
      </w:r>
      <w:r w:rsidRPr="00023579">
        <w:rPr>
          <w:lang w:val="en-GB"/>
        </w:rPr>
        <w:t>development in general in NSW and</w:t>
      </w:r>
      <w:r w:rsidR="00023579" w:rsidRPr="00023579">
        <w:rPr>
          <w:lang w:val="en-GB"/>
        </w:rPr>
        <w:t xml:space="preserve"> </w:t>
      </w:r>
      <w:r w:rsidR="00023579" w:rsidRPr="03542658">
        <w:rPr>
          <w:lang w:val="en-GB"/>
        </w:rPr>
        <w:t>specific</w:t>
      </w:r>
      <w:r w:rsidR="46670F68" w:rsidRPr="03542658">
        <w:rPr>
          <w:lang w:val="en-GB"/>
        </w:rPr>
        <w:t>a</w:t>
      </w:r>
      <w:r w:rsidR="00023579" w:rsidRPr="03542658">
        <w:rPr>
          <w:lang w:val="en-GB"/>
        </w:rPr>
        <w:t>lly</w:t>
      </w:r>
      <w:r w:rsidRPr="00023579">
        <w:rPr>
          <w:lang w:val="en-GB"/>
        </w:rPr>
        <w:t xml:space="preserve"> the need to acknowledge the high prevalence of co-occurring substance use </w:t>
      </w:r>
      <w:r w:rsidR="007C7062">
        <w:rPr>
          <w:lang w:val="en-GB"/>
        </w:rPr>
        <w:t>and mental health conditions</w:t>
      </w:r>
      <w:r w:rsidRPr="00023579">
        <w:rPr>
          <w:lang w:val="en-GB"/>
        </w:rPr>
        <w:t>.</w:t>
      </w:r>
    </w:p>
    <w:p w14:paraId="62F7BEE6" w14:textId="296A0403" w:rsidR="00D66DE8" w:rsidRDefault="00D66DE8" w:rsidP="009D6203">
      <w:pPr>
        <w:pStyle w:val="ListParagraph"/>
        <w:numPr>
          <w:ilvl w:val="0"/>
          <w:numId w:val="0"/>
        </w:numPr>
        <w:ind w:left="284"/>
      </w:pPr>
    </w:p>
    <w:p w14:paraId="3FC75A98" w14:textId="7E7A0A58" w:rsidR="0045127E" w:rsidRDefault="0045127E" w:rsidP="009D6203">
      <w:pPr>
        <w:pStyle w:val="ListParagraph"/>
        <w:numPr>
          <w:ilvl w:val="0"/>
          <w:numId w:val="0"/>
        </w:numPr>
        <w:ind w:left="284"/>
        <w:rPr>
          <w:lang w:val="en-GB"/>
        </w:rPr>
      </w:pPr>
      <w:r w:rsidRPr="0045127E">
        <w:rPr>
          <w:lang w:val="en-GB"/>
        </w:rPr>
        <w:t>One in two Australians will develop a substance use, anxiety or mood disorder in their lifetime</w:t>
      </w:r>
      <w:r w:rsidR="00DE6B4B">
        <w:rPr>
          <w:lang w:val="en-GB"/>
        </w:rPr>
        <w:t xml:space="preserve"> </w:t>
      </w:r>
      <w:r w:rsidR="00E34351">
        <w:rPr>
          <w:noProof/>
          <w:lang w:val="en-GB"/>
        </w:rPr>
        <w:t>[23-25]</w:t>
      </w:r>
      <w:r w:rsidRPr="0045127E">
        <w:rPr>
          <w:lang w:val="en-GB"/>
        </w:rPr>
        <w:t>, and one in five Australian adults meet criteria for a substance use, anxiety or mood disorder annually</w:t>
      </w:r>
      <w:r w:rsidR="00EB17F8">
        <w:rPr>
          <w:lang w:val="en-GB"/>
        </w:rPr>
        <w:t xml:space="preserve"> </w:t>
      </w:r>
      <w:r w:rsidR="00E34351">
        <w:rPr>
          <w:noProof/>
          <w:lang w:val="en-GB"/>
        </w:rPr>
        <w:t>[25]</w:t>
      </w:r>
      <w:r w:rsidRPr="0045127E">
        <w:rPr>
          <w:lang w:val="en-GB"/>
        </w:rPr>
        <w:t xml:space="preserve">. Co-occurring substance use and mental health issues often interact in ways that maintain one another, making it difficult for people to recover. </w:t>
      </w:r>
    </w:p>
    <w:p w14:paraId="27515E76" w14:textId="44E3DC4C" w:rsidR="0045127E" w:rsidRDefault="0045127E" w:rsidP="009D6203">
      <w:pPr>
        <w:pStyle w:val="ListParagraph"/>
        <w:numPr>
          <w:ilvl w:val="0"/>
          <w:numId w:val="0"/>
        </w:numPr>
        <w:ind w:left="284"/>
        <w:rPr>
          <w:lang w:val="en-GB"/>
        </w:rPr>
      </w:pPr>
    </w:p>
    <w:p w14:paraId="4B55FC36" w14:textId="07388D04" w:rsidR="005A24D3" w:rsidRDefault="0045127E" w:rsidP="009D6203">
      <w:pPr>
        <w:pStyle w:val="ListParagraph"/>
        <w:numPr>
          <w:ilvl w:val="0"/>
          <w:numId w:val="0"/>
        </w:numPr>
        <w:ind w:left="284"/>
        <w:rPr>
          <w:lang w:val="en-GB"/>
        </w:rPr>
      </w:pPr>
      <w:r w:rsidRPr="0045127E">
        <w:rPr>
          <w:lang w:val="en-GB"/>
        </w:rPr>
        <w:t xml:space="preserve">People with </w:t>
      </w:r>
      <w:r w:rsidR="48CC6FC4" w:rsidRPr="78032983">
        <w:rPr>
          <w:lang w:val="en-GB"/>
        </w:rPr>
        <w:t>co</w:t>
      </w:r>
      <w:r w:rsidR="792D08B2" w:rsidRPr="78032983">
        <w:rPr>
          <w:lang w:val="en-GB"/>
        </w:rPr>
        <w:t>-occurring</w:t>
      </w:r>
      <w:r w:rsidRPr="0045127E">
        <w:rPr>
          <w:lang w:val="en-GB"/>
        </w:rPr>
        <w:t xml:space="preserve"> substance use and mental health issues also generally experience worse overall health and wellbeing compared to people experiencing these problems in isolation. </w:t>
      </w:r>
    </w:p>
    <w:p w14:paraId="2E85F9C7" w14:textId="7BFD0F8E" w:rsidR="345DEE52" w:rsidRDefault="345DEE52" w:rsidP="009D6203">
      <w:pPr>
        <w:pStyle w:val="ListParagraph"/>
        <w:numPr>
          <w:ilvl w:val="0"/>
          <w:numId w:val="0"/>
        </w:numPr>
        <w:ind w:left="284"/>
        <w:rPr>
          <w:lang w:val="en-GB"/>
        </w:rPr>
      </w:pPr>
    </w:p>
    <w:p w14:paraId="0CF2A1BB" w14:textId="57C3897E" w:rsidR="00EB5956" w:rsidRDefault="0045127E" w:rsidP="009D6203">
      <w:pPr>
        <w:pStyle w:val="ListParagraph"/>
        <w:numPr>
          <w:ilvl w:val="0"/>
          <w:numId w:val="0"/>
        </w:numPr>
        <w:ind w:left="284"/>
        <w:rPr>
          <w:lang w:val="en-GB"/>
        </w:rPr>
      </w:pPr>
      <w:r w:rsidRPr="0045127E">
        <w:rPr>
          <w:lang w:val="en-GB"/>
        </w:rPr>
        <w:t>Strengthening the response of health workers in the AOD</w:t>
      </w:r>
      <w:r w:rsidR="001F6E57">
        <w:rPr>
          <w:lang w:val="en-GB"/>
        </w:rPr>
        <w:t xml:space="preserve"> </w:t>
      </w:r>
      <w:r w:rsidR="006800F9">
        <w:rPr>
          <w:lang w:val="en-GB"/>
        </w:rPr>
        <w:t>a</w:t>
      </w:r>
      <w:r w:rsidRPr="0045127E">
        <w:rPr>
          <w:lang w:val="en-GB"/>
        </w:rPr>
        <w:t xml:space="preserve">nd mental health sectors to address the high rates of co-occurring mental health and AOD use issues is key to improving treatment outcomes across both sectors. It is likely that this will have a significant impact on rates of </w:t>
      </w:r>
      <w:r w:rsidR="007E5A3A">
        <w:rPr>
          <w:lang w:val="en-GB"/>
        </w:rPr>
        <w:t xml:space="preserve">AOD </w:t>
      </w:r>
      <w:r w:rsidRPr="0045127E">
        <w:rPr>
          <w:lang w:val="en-GB"/>
        </w:rPr>
        <w:t xml:space="preserve">use and recovery. </w:t>
      </w:r>
    </w:p>
    <w:p w14:paraId="562D57AE" w14:textId="7516FFB3" w:rsidR="486D2BF8" w:rsidRDefault="486D2BF8" w:rsidP="00F96111">
      <w:pPr>
        <w:pStyle w:val="ListParagraph"/>
        <w:numPr>
          <w:ilvl w:val="0"/>
          <w:numId w:val="0"/>
        </w:numPr>
        <w:ind w:left="426"/>
        <w:rPr>
          <w:lang w:val="en-GB"/>
        </w:rPr>
      </w:pPr>
    </w:p>
    <w:p w14:paraId="6EA42CD9" w14:textId="78990B53" w:rsidR="00EB5956" w:rsidRDefault="41560740" w:rsidP="00D120BE">
      <w:pPr>
        <w:pStyle w:val="ListParagraph"/>
        <w:numPr>
          <w:ilvl w:val="0"/>
          <w:numId w:val="0"/>
        </w:numPr>
        <w:ind w:left="426"/>
        <w:jc w:val="center"/>
        <w:rPr>
          <w:rStyle w:val="Emphasis"/>
          <w:sz w:val="24"/>
          <w:lang w:val="en-GB"/>
        </w:rPr>
      </w:pPr>
      <w:r w:rsidRPr="2D43204E">
        <w:rPr>
          <w:rStyle w:val="IntenseEmphasis"/>
          <w:sz w:val="24"/>
          <w:lang w:val="en-GB"/>
        </w:rPr>
        <w:t>“Strengthening the response of health workers in the AOD and mental health sectors to co-occur</w:t>
      </w:r>
      <w:r w:rsidR="63F384CE" w:rsidRPr="2D43204E">
        <w:rPr>
          <w:rStyle w:val="IntenseEmphasis"/>
          <w:sz w:val="24"/>
          <w:lang w:val="en-GB"/>
        </w:rPr>
        <w:t>r</w:t>
      </w:r>
      <w:r w:rsidRPr="2D43204E">
        <w:rPr>
          <w:rStyle w:val="IntenseEmphasis"/>
          <w:sz w:val="24"/>
          <w:lang w:val="en-GB"/>
        </w:rPr>
        <w:t xml:space="preserve">ing mental health issues is key to improving </w:t>
      </w:r>
      <w:r w:rsidR="1D7A4CF6" w:rsidRPr="2D43204E">
        <w:rPr>
          <w:rStyle w:val="IntenseEmphasis"/>
          <w:sz w:val="24"/>
          <w:lang w:val="en-GB"/>
        </w:rPr>
        <w:t>treatment outcomes and there are clear opportunities for national leadership in NSW.”</w:t>
      </w:r>
      <w:r w:rsidR="461008A2" w:rsidRPr="2D43204E">
        <w:rPr>
          <w:rStyle w:val="IntenseEmphasis"/>
          <w:sz w:val="24"/>
          <w:lang w:val="en-GB"/>
        </w:rPr>
        <w:t xml:space="preserve"> </w:t>
      </w:r>
      <w:r w:rsidR="461008A2" w:rsidRPr="2D43204E">
        <w:rPr>
          <w:rStyle w:val="Emphasis"/>
          <w:sz w:val="24"/>
          <w:lang w:val="en-GB"/>
        </w:rPr>
        <w:t>- Professor Katherine Mills, Director of Early Intervention and Treatment Research at the Matilda C</w:t>
      </w:r>
      <w:r w:rsidR="0EBA0647" w:rsidRPr="2D43204E">
        <w:rPr>
          <w:rStyle w:val="Emphasis"/>
          <w:sz w:val="24"/>
          <w:lang w:val="en-GB"/>
        </w:rPr>
        <w:t>entre</w:t>
      </w:r>
    </w:p>
    <w:p w14:paraId="3CE66B7E" w14:textId="77777777" w:rsidR="00CA6352" w:rsidRDefault="00CA6352" w:rsidP="00F96111">
      <w:pPr>
        <w:pStyle w:val="ListParagraph"/>
        <w:numPr>
          <w:ilvl w:val="0"/>
          <w:numId w:val="0"/>
        </w:numPr>
        <w:ind w:left="426"/>
        <w:rPr>
          <w:lang w:val="en-GB"/>
        </w:rPr>
      </w:pPr>
    </w:p>
    <w:p w14:paraId="7D8C8857" w14:textId="77777777" w:rsidR="00CA6352" w:rsidRDefault="00CA6352" w:rsidP="00F96111">
      <w:pPr>
        <w:pStyle w:val="ListParagraph"/>
        <w:numPr>
          <w:ilvl w:val="0"/>
          <w:numId w:val="0"/>
        </w:numPr>
        <w:ind w:left="426"/>
        <w:rPr>
          <w:lang w:val="en-GB"/>
        </w:rPr>
      </w:pPr>
    </w:p>
    <w:p w14:paraId="49FFA806" w14:textId="7963D6AB" w:rsidR="0048628F" w:rsidRDefault="00E46B60" w:rsidP="00D120BE">
      <w:pPr>
        <w:ind w:left="284"/>
        <w:rPr>
          <w:lang w:val="en-GB"/>
        </w:rPr>
      </w:pPr>
      <w:r w:rsidRPr="00E46B60">
        <w:rPr>
          <w:lang w:val="en-GB"/>
        </w:rPr>
        <w:t xml:space="preserve">The </w:t>
      </w:r>
      <w:hyperlink r:id="rId23">
        <w:r w:rsidR="05F5C0EA" w:rsidRPr="7B78CE22">
          <w:rPr>
            <w:rStyle w:val="Hyperlink"/>
            <w:lang w:val="en-GB"/>
          </w:rPr>
          <w:t>National Comorbidity Guidelines Online Training Program</w:t>
        </w:r>
      </w:hyperlink>
      <w:r w:rsidRPr="00E46B60">
        <w:rPr>
          <w:lang w:val="en-GB"/>
        </w:rPr>
        <w:t xml:space="preserve"> holds enormous potential for upscaling at a national level, and by being incorporated into a national </w:t>
      </w:r>
      <w:r w:rsidR="000944B3">
        <w:rPr>
          <w:lang w:val="en-GB"/>
        </w:rPr>
        <w:t>Minimum Qualifications Framework</w:t>
      </w:r>
      <w:r w:rsidRPr="00E46B60">
        <w:rPr>
          <w:lang w:val="en-GB"/>
        </w:rPr>
        <w:t>, would greatly enhance AOD workforce capacity to identify and manage comorbidity in healthcare settings throughout Australia</w:t>
      </w:r>
      <w:r w:rsidR="00BF1DD3">
        <w:rPr>
          <w:lang w:val="en-GB"/>
        </w:rPr>
        <w:t xml:space="preserve">. </w:t>
      </w:r>
    </w:p>
    <w:p w14:paraId="2D94AB69" w14:textId="77777777" w:rsidR="00BF1DD3" w:rsidRDefault="00BF1DD3" w:rsidP="000F0EFF">
      <w:pPr>
        <w:rPr>
          <w:lang w:val="en-GB"/>
        </w:rPr>
      </w:pPr>
    </w:p>
    <w:p w14:paraId="5A1C5BB9" w14:textId="1E1AB7FA" w:rsidR="006E1F84" w:rsidRPr="00F96111" w:rsidRDefault="00694F9B" w:rsidP="00D120BE">
      <w:pPr>
        <w:rPr>
          <w:b/>
          <w:color w:val="E64626"/>
          <w:sz w:val="28"/>
          <w:szCs w:val="28"/>
        </w:rPr>
      </w:pPr>
      <w:r w:rsidRPr="00F96111">
        <w:rPr>
          <w:b/>
          <w:color w:val="E64626" w:themeColor="accent1"/>
          <w:sz w:val="28"/>
          <w:szCs w:val="28"/>
        </w:rPr>
        <w:t xml:space="preserve">Conclusion </w:t>
      </w:r>
    </w:p>
    <w:p w14:paraId="7A5A4446" w14:textId="77777777" w:rsidR="00C31591" w:rsidRDefault="00C31591" w:rsidP="00783372">
      <w:pPr>
        <w:pStyle w:val="ListParagraph"/>
        <w:numPr>
          <w:ilvl w:val="0"/>
          <w:numId w:val="0"/>
        </w:numPr>
      </w:pPr>
    </w:p>
    <w:p w14:paraId="1AA9AE7E" w14:textId="3EBA600E" w:rsidR="002C3834" w:rsidRPr="002C3834" w:rsidRDefault="002C3834" w:rsidP="002C3834">
      <w:pPr>
        <w:rPr>
          <w:lang w:val="en-GB"/>
        </w:rPr>
      </w:pPr>
      <w:r w:rsidRPr="002C3834">
        <w:rPr>
          <w:lang w:val="en-GB"/>
        </w:rPr>
        <w:t xml:space="preserve">The upcoming NSW Drug Summit presents a rare opportunity to bring stakeholders together to build consensus on how NSW should address </w:t>
      </w:r>
      <w:r w:rsidR="00272072">
        <w:rPr>
          <w:lang w:val="en-GB"/>
        </w:rPr>
        <w:t>AOD</w:t>
      </w:r>
      <w:r w:rsidR="00272072" w:rsidRPr="002C3834">
        <w:rPr>
          <w:lang w:val="en-GB"/>
        </w:rPr>
        <w:t xml:space="preserve"> </w:t>
      </w:r>
      <w:r w:rsidRPr="002C3834">
        <w:rPr>
          <w:lang w:val="en-GB"/>
        </w:rPr>
        <w:t>use and harm.</w:t>
      </w:r>
      <w:r w:rsidR="00034D1D">
        <w:rPr>
          <w:lang w:val="en-GB"/>
        </w:rPr>
        <w:t xml:space="preserve"> </w:t>
      </w:r>
      <w:r w:rsidRPr="002C3834">
        <w:rPr>
          <w:lang w:val="en-GB"/>
        </w:rPr>
        <w:t xml:space="preserve">We hope the Summit will emphasise the importance of prevention, focusing on health and community-based solutions to effectively address the challenges associated with </w:t>
      </w:r>
      <w:r w:rsidR="00272072">
        <w:rPr>
          <w:lang w:val="en-GB"/>
        </w:rPr>
        <w:t>AOD</w:t>
      </w:r>
      <w:r w:rsidRPr="002C3834">
        <w:rPr>
          <w:lang w:val="en-GB"/>
        </w:rPr>
        <w:t xml:space="preserve"> use. </w:t>
      </w:r>
    </w:p>
    <w:p w14:paraId="7A97D9A2" w14:textId="77777777" w:rsidR="002C3834" w:rsidRPr="002C3834" w:rsidRDefault="002C3834" w:rsidP="002C3834">
      <w:pPr>
        <w:rPr>
          <w:lang w:val="en-GB"/>
        </w:rPr>
      </w:pPr>
    </w:p>
    <w:p w14:paraId="2320D4E6" w14:textId="77777777" w:rsidR="0010380B" w:rsidRDefault="0010380B" w:rsidP="0010380B">
      <w:pPr>
        <w:rPr>
          <w:lang w:val="en-GB"/>
        </w:rPr>
      </w:pPr>
      <w:r>
        <w:rPr>
          <w:lang w:val="en-GB"/>
        </w:rPr>
        <w:t>In this statement, w</w:t>
      </w:r>
      <w:r w:rsidR="002C3834" w:rsidRPr="002C3834">
        <w:rPr>
          <w:lang w:val="en-GB"/>
        </w:rPr>
        <w:t>e have made recommendations on how the government could immediately increase access to evidence-based resources and treatments as well as enhance support for families and friends affected by a loved one’s substance use in NSW.</w:t>
      </w:r>
      <w:r>
        <w:rPr>
          <w:lang w:val="en-GB"/>
        </w:rPr>
        <w:t xml:space="preserve"> </w:t>
      </w:r>
    </w:p>
    <w:p w14:paraId="7B32FCAD" w14:textId="77777777" w:rsidR="0010380B" w:rsidRDefault="0010380B" w:rsidP="0010380B">
      <w:pPr>
        <w:rPr>
          <w:lang w:val="en-GB"/>
        </w:rPr>
      </w:pPr>
    </w:p>
    <w:p w14:paraId="0B620EC3" w14:textId="3D943E9E" w:rsidR="002C3834" w:rsidRDefault="002C3834" w:rsidP="0010380B">
      <w:pPr>
        <w:rPr>
          <w:lang w:val="en-GB"/>
        </w:rPr>
      </w:pPr>
      <w:r w:rsidRPr="002C3834">
        <w:rPr>
          <w:lang w:val="en-GB"/>
        </w:rPr>
        <w:t>We have also identified significant opportunities for national leadership in NSW in improving treatment outcomes by strengthening the response of health workers in the AOD and mental health sectors to co-occurring mental health issues.</w:t>
      </w:r>
    </w:p>
    <w:p w14:paraId="7B6106E0" w14:textId="77777777" w:rsidR="002C3834" w:rsidRDefault="002C3834" w:rsidP="002C3834">
      <w:pPr>
        <w:pStyle w:val="ListParagraph"/>
        <w:numPr>
          <w:ilvl w:val="0"/>
          <w:numId w:val="0"/>
        </w:numPr>
      </w:pPr>
    </w:p>
    <w:p w14:paraId="68BFEB9B" w14:textId="3AF8605C" w:rsidR="00FC2DFC" w:rsidRDefault="00C31591" w:rsidP="002C3834">
      <w:pPr>
        <w:pStyle w:val="ListParagraph"/>
        <w:numPr>
          <w:ilvl w:val="0"/>
          <w:numId w:val="0"/>
        </w:numPr>
      </w:pPr>
      <w:r>
        <w:t xml:space="preserve">We encourage the NSW government to consider our recommendations and include our researchers </w:t>
      </w:r>
      <w:r w:rsidR="00C64251">
        <w:t>alongside</w:t>
      </w:r>
      <w:r w:rsidR="009A2F15">
        <w:t xml:space="preserve"> other stakeholders</w:t>
      </w:r>
      <w:r w:rsidR="00783372">
        <w:t xml:space="preserve"> including people with lived experience in </w:t>
      </w:r>
      <w:r w:rsidR="00C64251">
        <w:t>the Summi</w:t>
      </w:r>
      <w:r w:rsidR="00453C3E">
        <w:t>t</w:t>
      </w:r>
      <w:r w:rsidR="00C64251">
        <w:t xml:space="preserve">. </w:t>
      </w:r>
    </w:p>
    <w:p w14:paraId="5B46B416" w14:textId="454F114F" w:rsidR="00741BED" w:rsidRPr="00F81146" w:rsidRDefault="37375F39" w:rsidP="00216FED">
      <w:pPr>
        <w:pStyle w:val="Heading1"/>
        <w:rPr>
          <w:sz w:val="28"/>
          <w:szCs w:val="28"/>
        </w:rPr>
      </w:pPr>
      <w:bookmarkStart w:id="1" w:name="_Toc4763462"/>
      <w:r w:rsidRPr="00F81146">
        <w:rPr>
          <w:sz w:val="28"/>
          <w:szCs w:val="28"/>
        </w:rPr>
        <w:t>About the Matilda Centre</w:t>
      </w:r>
    </w:p>
    <w:p w14:paraId="5ADE4404" w14:textId="0F03CE48" w:rsidR="37375F39" w:rsidRDefault="37375F39" w:rsidP="7B589BE1">
      <w:pPr>
        <w:jc w:val="both"/>
      </w:pPr>
      <w:r>
        <w:t xml:space="preserve">The </w:t>
      </w:r>
      <w:hyperlink r:id="rId24">
        <w:r w:rsidRPr="2D43204E">
          <w:rPr>
            <w:rStyle w:val="Hyperlink"/>
          </w:rPr>
          <w:t>Matilda Centre for Research in Mental Health and Substance Use</w:t>
        </w:r>
      </w:hyperlink>
      <w:r>
        <w:t xml:space="preserve"> (“The Matilda Centre”) is a Faculty of Medicine and Health Flagship multidisciplinary research </w:t>
      </w:r>
      <w:proofErr w:type="spellStart"/>
      <w:r w:rsidR="42EDA874">
        <w:t>c</w:t>
      </w:r>
      <w:r>
        <w:t>entre</w:t>
      </w:r>
      <w:proofErr w:type="spellEnd"/>
      <w:r>
        <w:t xml:space="preserve"> at the University of Sydney, committed to improving the health and wellbeing of people affected by substance use and mental disorders.  </w:t>
      </w:r>
    </w:p>
    <w:p w14:paraId="6DF5AAB0" w14:textId="77777777" w:rsidR="7B589BE1" w:rsidRDefault="7B589BE1" w:rsidP="7B589BE1">
      <w:pPr>
        <w:jc w:val="both"/>
      </w:pPr>
    </w:p>
    <w:p w14:paraId="20C68F2D" w14:textId="2A2983AC" w:rsidR="7B589BE1" w:rsidRDefault="37375F39" w:rsidP="00F96111">
      <w:pPr>
        <w:jc w:val="both"/>
      </w:pPr>
      <w:r>
        <w:t>The Matilda Centre brings together &gt;100 world-leading researchers, clinicians, people with lived experience and community to share skills,</w:t>
      </w:r>
      <w:r w:rsidR="00F50D34">
        <w:t xml:space="preserve"> </w:t>
      </w:r>
      <w:proofErr w:type="spellStart"/>
      <w:r>
        <w:t>synergise</w:t>
      </w:r>
      <w:proofErr w:type="spellEnd"/>
      <w:r>
        <w:t xml:space="preserve"> data, harness new technologies and trial innovative programs to </w:t>
      </w:r>
      <w:r w:rsidRPr="7B589BE1">
        <w:rPr>
          <w:b/>
          <w:bCs/>
        </w:rPr>
        <w:t>prevent and treat mental and substance use disorders</w:t>
      </w:r>
      <w:r>
        <w:t>. While our research covers the entire lifespan, we are world-renowned for our focus on young people, those most vulnerable to the effects and impacts of drug use. </w:t>
      </w:r>
    </w:p>
    <w:p w14:paraId="19AF5CC7" w14:textId="6BBBC8D9" w:rsidR="003674C3" w:rsidRPr="00F96111" w:rsidRDefault="00F51E6E" w:rsidP="00741BED">
      <w:pPr>
        <w:pStyle w:val="Heading1"/>
        <w:rPr>
          <w:sz w:val="28"/>
          <w:szCs w:val="28"/>
        </w:rPr>
      </w:pPr>
      <w:r w:rsidRPr="00F96111">
        <w:rPr>
          <w:sz w:val="28"/>
          <w:szCs w:val="28"/>
        </w:rPr>
        <w:t>Contact</w:t>
      </w:r>
      <w:bookmarkEnd w:id="1"/>
    </w:p>
    <w:p w14:paraId="23722057" w14:textId="1437C003" w:rsidR="00806882" w:rsidRDefault="00DA1FF5" w:rsidP="00806882">
      <w:r w:rsidRPr="003674C3">
        <w:rPr>
          <w:lang w:val="en-GB"/>
        </w:rPr>
        <w:t xml:space="preserve">For more information or to discuss this position </w:t>
      </w:r>
      <w:r w:rsidR="005148F7" w:rsidRPr="003674C3">
        <w:rPr>
          <w:lang w:val="en-GB"/>
        </w:rPr>
        <w:t>statement</w:t>
      </w:r>
      <w:r w:rsidRPr="003674C3">
        <w:rPr>
          <w:lang w:val="en-GB"/>
        </w:rPr>
        <w:t xml:space="preserve"> please contact</w:t>
      </w:r>
      <w:r w:rsidR="00643FDF">
        <w:rPr>
          <w:lang w:val="en-GB"/>
        </w:rPr>
        <w:t xml:space="preserve">, </w:t>
      </w:r>
      <w:r w:rsidR="00643FDF">
        <w:rPr>
          <w:rStyle w:val="Strong"/>
          <w:b w:val="0"/>
          <w:bCs w:val="0"/>
        </w:rPr>
        <w:t>t</w:t>
      </w:r>
      <w:r w:rsidR="009D645B" w:rsidRPr="003674C3">
        <w:rPr>
          <w:rStyle w:val="Strong"/>
          <w:b w:val="0"/>
          <w:bCs w:val="0"/>
        </w:rPr>
        <w:t>he Matilda Centre for Research in Mental Health and Substance Use</w:t>
      </w:r>
      <w:r w:rsidR="00B65DEB">
        <w:t xml:space="preserve">, </w:t>
      </w:r>
      <w:r w:rsidR="009350A5" w:rsidRPr="003674C3">
        <w:t>Faculty of Medicine and Health</w:t>
      </w:r>
      <w:r w:rsidR="00B65DEB">
        <w:t xml:space="preserve">, </w:t>
      </w:r>
      <w:r w:rsidR="003507A9" w:rsidRPr="003674C3">
        <w:t>The University of Sydney</w:t>
      </w:r>
      <w:r w:rsidR="00643FDF">
        <w:t xml:space="preserve"> at </w:t>
      </w:r>
      <w:hyperlink r:id="rId25" w:history="1">
        <w:r w:rsidR="00643FDF" w:rsidRPr="007E5B76">
          <w:rPr>
            <w:rStyle w:val="Hyperlink"/>
          </w:rPr>
          <w:t>matilda.centre@sydney.edu.au</w:t>
        </w:r>
      </w:hyperlink>
      <w:r w:rsidR="003507A9">
        <w:t xml:space="preserve"> </w:t>
      </w:r>
    </w:p>
    <w:p w14:paraId="77413DA1" w14:textId="77777777" w:rsidR="00643FDF" w:rsidRDefault="00643FDF" w:rsidP="00806882">
      <w:pPr>
        <w:rPr>
          <w:b/>
          <w:bCs/>
          <w:color w:val="E64626"/>
          <w:sz w:val="26"/>
        </w:rPr>
      </w:pPr>
    </w:p>
    <w:p w14:paraId="46502362" w14:textId="77777777" w:rsidR="00643FDF" w:rsidRDefault="00643FDF" w:rsidP="00806882">
      <w:pPr>
        <w:rPr>
          <w:b/>
          <w:bCs/>
          <w:color w:val="E64626"/>
          <w:sz w:val="26"/>
        </w:rPr>
      </w:pPr>
    </w:p>
    <w:p w14:paraId="51D4C7D6" w14:textId="1CE63370" w:rsidR="004D38DE" w:rsidRPr="00806882" w:rsidRDefault="004D38DE" w:rsidP="00806882">
      <w:r w:rsidRPr="00FC2DFC">
        <w:rPr>
          <w:b/>
          <w:bCs/>
          <w:color w:val="E64626"/>
          <w:sz w:val="26"/>
        </w:rPr>
        <w:t xml:space="preserve">References </w:t>
      </w:r>
    </w:p>
    <w:p w14:paraId="36F78C79" w14:textId="77777777" w:rsidR="004D38DE" w:rsidRDefault="004D38DE" w:rsidP="001C5E73"/>
    <w:p w14:paraId="3EDBA9A0" w14:textId="3D119A57" w:rsidR="006963CF" w:rsidRPr="006963CF" w:rsidRDefault="006963CF" w:rsidP="00151B32">
      <w:pPr>
        <w:pStyle w:val="EndNoteBibliography"/>
        <w:ind w:left="567" w:hanging="567"/>
        <w:rPr>
          <w:noProof/>
        </w:rPr>
      </w:pPr>
      <w:r w:rsidRPr="006963CF">
        <w:rPr>
          <w:noProof/>
        </w:rPr>
        <w:t>1.</w:t>
      </w:r>
      <w:r w:rsidRPr="006963CF">
        <w:rPr>
          <w:noProof/>
        </w:rPr>
        <w:tab/>
        <w:t xml:space="preserve">AIHW, </w:t>
      </w:r>
      <w:r w:rsidRPr="006963CF">
        <w:rPr>
          <w:i/>
          <w:noProof/>
        </w:rPr>
        <w:t>Australian Burden of Disease Study</w:t>
      </w:r>
      <w:r w:rsidRPr="006963CF">
        <w:rPr>
          <w:noProof/>
        </w:rPr>
        <w:t>. 2022, Australian Gover</w:t>
      </w:r>
      <w:r w:rsidR="00844668">
        <w:rPr>
          <w:noProof/>
        </w:rPr>
        <w:t>nmen</w:t>
      </w:r>
      <w:r w:rsidRPr="006963CF">
        <w:rPr>
          <w:noProof/>
        </w:rPr>
        <w:t>t.</w:t>
      </w:r>
    </w:p>
    <w:p w14:paraId="0C6BEA0B" w14:textId="77777777" w:rsidR="006963CF" w:rsidRPr="006963CF" w:rsidRDefault="006963CF" w:rsidP="00151B32">
      <w:pPr>
        <w:pStyle w:val="EndNoteBibliography"/>
        <w:ind w:left="567" w:hanging="567"/>
        <w:rPr>
          <w:noProof/>
        </w:rPr>
      </w:pPr>
      <w:r w:rsidRPr="006963CF">
        <w:rPr>
          <w:noProof/>
        </w:rPr>
        <w:t>2.</w:t>
      </w:r>
      <w:r w:rsidRPr="006963CF">
        <w:rPr>
          <w:noProof/>
        </w:rPr>
        <w:tab/>
        <w:t xml:space="preserve">Mindgardens, </w:t>
      </w:r>
      <w:r w:rsidRPr="006963CF">
        <w:rPr>
          <w:i/>
          <w:noProof/>
        </w:rPr>
        <w:t>Review of the burden of disease for neurological, mental health and substance use disorders in Australia</w:t>
      </w:r>
      <w:r w:rsidRPr="006963CF">
        <w:rPr>
          <w:noProof/>
        </w:rPr>
        <w:t>. 2019.</w:t>
      </w:r>
    </w:p>
    <w:p w14:paraId="48DB10F2" w14:textId="77777777" w:rsidR="006963CF" w:rsidRPr="006963CF" w:rsidRDefault="006963CF" w:rsidP="00151B32">
      <w:pPr>
        <w:pStyle w:val="EndNoteBibliography"/>
        <w:ind w:left="567" w:hanging="567"/>
        <w:rPr>
          <w:noProof/>
        </w:rPr>
      </w:pPr>
      <w:r w:rsidRPr="006963CF">
        <w:rPr>
          <w:noProof/>
        </w:rPr>
        <w:t>3.</w:t>
      </w:r>
      <w:r w:rsidRPr="006963CF">
        <w:rPr>
          <w:noProof/>
        </w:rPr>
        <w:tab/>
        <w:t xml:space="preserve">Whiteford, H., </w:t>
      </w:r>
      <w:r w:rsidRPr="006963CF">
        <w:rPr>
          <w:i/>
          <w:noProof/>
        </w:rPr>
        <w:t>The Productivity Commission inquiry into mental health.</w:t>
      </w:r>
      <w:r w:rsidRPr="006963CF">
        <w:rPr>
          <w:noProof/>
        </w:rPr>
        <w:t xml:space="preserve"> Aust N Z J Psychiatry, 2022. </w:t>
      </w:r>
      <w:r w:rsidRPr="006963CF">
        <w:rPr>
          <w:b/>
          <w:noProof/>
        </w:rPr>
        <w:t>56</w:t>
      </w:r>
      <w:r w:rsidRPr="006963CF">
        <w:rPr>
          <w:noProof/>
        </w:rPr>
        <w:t>(4): p. 328-331.</w:t>
      </w:r>
    </w:p>
    <w:p w14:paraId="233ECC62" w14:textId="77777777" w:rsidR="006963CF" w:rsidRPr="006963CF" w:rsidRDefault="006963CF" w:rsidP="00151B32">
      <w:pPr>
        <w:pStyle w:val="EndNoteBibliography"/>
        <w:ind w:left="567" w:hanging="567"/>
        <w:rPr>
          <w:noProof/>
        </w:rPr>
      </w:pPr>
      <w:r w:rsidRPr="006963CF">
        <w:rPr>
          <w:noProof/>
        </w:rPr>
        <w:t>4.</w:t>
      </w:r>
      <w:r w:rsidRPr="006963CF">
        <w:rPr>
          <w:noProof/>
        </w:rPr>
        <w:tab/>
        <w:t xml:space="preserve">Solmi, M., et al., </w:t>
      </w:r>
      <w:r w:rsidRPr="006963CF">
        <w:rPr>
          <w:i/>
          <w:noProof/>
        </w:rPr>
        <w:t>Age at onset of mental disorders worldwide: large-scale meta-analysis of 192 epidemiological studies.</w:t>
      </w:r>
      <w:r w:rsidRPr="006963CF">
        <w:rPr>
          <w:noProof/>
        </w:rPr>
        <w:t xml:space="preserve"> Molecular Psychiatry, 2022. </w:t>
      </w:r>
      <w:r w:rsidRPr="006963CF">
        <w:rPr>
          <w:b/>
          <w:noProof/>
        </w:rPr>
        <w:t>27</w:t>
      </w:r>
      <w:r w:rsidRPr="006963CF">
        <w:rPr>
          <w:noProof/>
        </w:rPr>
        <w:t>(1): p. 281-295.</w:t>
      </w:r>
    </w:p>
    <w:p w14:paraId="26A791A5" w14:textId="77777777" w:rsidR="006963CF" w:rsidRPr="006963CF" w:rsidRDefault="006963CF" w:rsidP="00151B32">
      <w:pPr>
        <w:pStyle w:val="EndNoteBibliography"/>
        <w:ind w:left="567" w:hanging="567"/>
        <w:rPr>
          <w:noProof/>
        </w:rPr>
      </w:pPr>
      <w:r w:rsidRPr="006963CF">
        <w:rPr>
          <w:noProof/>
        </w:rPr>
        <w:t>5.</w:t>
      </w:r>
      <w:r w:rsidRPr="006963CF">
        <w:rPr>
          <w:noProof/>
        </w:rPr>
        <w:tab/>
        <w:t xml:space="preserve">AIHW, </w:t>
      </w:r>
      <w:r w:rsidRPr="006963CF">
        <w:rPr>
          <w:i/>
          <w:noProof/>
        </w:rPr>
        <w:t>National Drug Strategy Household Survey 2022-2023</w:t>
      </w:r>
      <w:r w:rsidRPr="006963CF">
        <w:rPr>
          <w:noProof/>
        </w:rPr>
        <w:t>. 2023, Australian Government.</w:t>
      </w:r>
    </w:p>
    <w:p w14:paraId="466FB64C" w14:textId="4C92A0EA" w:rsidR="006963CF" w:rsidRPr="006963CF" w:rsidRDefault="006963CF" w:rsidP="00151B32">
      <w:pPr>
        <w:pStyle w:val="EndNoteBibliography"/>
        <w:ind w:left="567" w:hanging="567"/>
        <w:rPr>
          <w:noProof/>
        </w:rPr>
      </w:pPr>
      <w:r w:rsidRPr="006963CF">
        <w:rPr>
          <w:noProof/>
        </w:rPr>
        <w:t>6.</w:t>
      </w:r>
      <w:r w:rsidRPr="006963CF">
        <w:rPr>
          <w:noProof/>
        </w:rPr>
        <w:tab/>
        <w:t>NSW</w:t>
      </w:r>
      <w:r w:rsidR="007F4FCC">
        <w:rPr>
          <w:noProof/>
        </w:rPr>
        <w:t xml:space="preserve"> </w:t>
      </w:r>
      <w:r w:rsidRPr="006963CF">
        <w:rPr>
          <w:noProof/>
        </w:rPr>
        <w:t xml:space="preserve">Health, </w:t>
      </w:r>
      <w:hyperlink r:id="rId26" w:history="1">
        <w:r w:rsidRPr="00151B32">
          <w:rPr>
            <w:rStyle w:val="Hyperlink"/>
            <w:b w:val="0"/>
            <w:bCs/>
            <w:i/>
            <w:noProof/>
            <w:color w:val="000000" w:themeColor="text1"/>
          </w:rPr>
          <w:t>Overdoses linked to illicit vape juice</w:t>
        </w:r>
        <w:r w:rsidRPr="00151B32">
          <w:rPr>
            <w:rStyle w:val="Hyperlink"/>
            <w:b w:val="0"/>
            <w:bCs/>
            <w:noProof/>
            <w:color w:val="000000" w:themeColor="text1"/>
          </w:rPr>
          <w:t xml:space="preserve">. </w:t>
        </w:r>
        <w:r w:rsidR="009C3C34" w:rsidRPr="00151B32">
          <w:rPr>
            <w:rStyle w:val="Hyperlink"/>
            <w:b w:val="0"/>
            <w:bCs/>
            <w:noProof/>
            <w:color w:val="000000" w:themeColor="text1"/>
          </w:rPr>
          <w:t>Media Release</w:t>
        </w:r>
      </w:hyperlink>
      <w:r w:rsidR="00151B32">
        <w:rPr>
          <w:i/>
          <w:noProof/>
        </w:rPr>
        <w:t>.</w:t>
      </w:r>
      <w:r w:rsidR="009C3C34">
        <w:rPr>
          <w:noProof/>
        </w:rPr>
        <w:t xml:space="preserve"> </w:t>
      </w:r>
      <w:r w:rsidR="00C2525E">
        <w:rPr>
          <w:noProof/>
        </w:rPr>
        <w:t xml:space="preserve">20 Nov. </w:t>
      </w:r>
      <w:r w:rsidRPr="006963CF">
        <w:rPr>
          <w:noProof/>
        </w:rPr>
        <w:t>2023.</w:t>
      </w:r>
      <w:r w:rsidR="00C2525E" w:rsidRPr="00C2525E">
        <w:t xml:space="preserve"> </w:t>
      </w:r>
    </w:p>
    <w:p w14:paraId="1D76A086" w14:textId="77777777" w:rsidR="006963CF" w:rsidRPr="006963CF" w:rsidRDefault="006963CF" w:rsidP="00151B32">
      <w:pPr>
        <w:pStyle w:val="EndNoteBibliography"/>
        <w:ind w:left="567" w:hanging="567"/>
        <w:rPr>
          <w:noProof/>
        </w:rPr>
      </w:pPr>
      <w:r w:rsidRPr="006963CF">
        <w:rPr>
          <w:noProof/>
        </w:rPr>
        <w:t>7.</w:t>
      </w:r>
      <w:r w:rsidRPr="006963CF">
        <w:rPr>
          <w:noProof/>
        </w:rPr>
        <w:tab/>
        <w:t xml:space="preserve">Mihalopoulos, C. and M.L. Chatterton, </w:t>
      </w:r>
      <w:r w:rsidRPr="006963CF">
        <w:rPr>
          <w:i/>
          <w:noProof/>
        </w:rPr>
        <w:t>Economic evaluations of interventions designed to prevent mental disorders: a systematic review.</w:t>
      </w:r>
      <w:r w:rsidRPr="006963CF">
        <w:rPr>
          <w:noProof/>
        </w:rPr>
        <w:t xml:space="preserve"> Early Interv Psychiatry, 2015. </w:t>
      </w:r>
      <w:r w:rsidRPr="006963CF">
        <w:rPr>
          <w:b/>
          <w:noProof/>
        </w:rPr>
        <w:t>9</w:t>
      </w:r>
      <w:r w:rsidRPr="006963CF">
        <w:rPr>
          <w:noProof/>
        </w:rPr>
        <w:t>(2): p. 85-92.</w:t>
      </w:r>
    </w:p>
    <w:p w14:paraId="6B67A742" w14:textId="7917A21F" w:rsidR="006963CF" w:rsidRPr="006963CF" w:rsidRDefault="006963CF" w:rsidP="00151B32">
      <w:pPr>
        <w:pStyle w:val="EndNoteBibliography"/>
        <w:ind w:left="567" w:hanging="567"/>
        <w:rPr>
          <w:noProof/>
        </w:rPr>
      </w:pPr>
      <w:r w:rsidRPr="006963CF">
        <w:rPr>
          <w:noProof/>
        </w:rPr>
        <w:t>8.</w:t>
      </w:r>
      <w:r w:rsidRPr="006963CF">
        <w:rPr>
          <w:noProof/>
        </w:rPr>
        <w:tab/>
        <w:t xml:space="preserve">Ritter, A., Grealy, M., Kelaita, P. &amp; Kowalski, M., </w:t>
      </w:r>
      <w:r w:rsidRPr="006963CF">
        <w:rPr>
          <w:i/>
          <w:noProof/>
        </w:rPr>
        <w:t>The Australian ‘drug budget’: Government drug policy expenditure 2021/22.</w:t>
      </w:r>
      <w:r w:rsidRPr="006963CF">
        <w:rPr>
          <w:noProof/>
        </w:rPr>
        <w:t xml:space="preserve"> DPMP Monograph, 2024. </w:t>
      </w:r>
      <w:r w:rsidRPr="006963CF">
        <w:rPr>
          <w:b/>
          <w:noProof/>
        </w:rPr>
        <w:t>36</w:t>
      </w:r>
      <w:r w:rsidRPr="006963CF">
        <w:rPr>
          <w:noProof/>
        </w:rPr>
        <w:t>.</w:t>
      </w:r>
    </w:p>
    <w:p w14:paraId="46896E75" w14:textId="77777777" w:rsidR="006963CF" w:rsidRPr="006963CF" w:rsidRDefault="006963CF" w:rsidP="00151B32">
      <w:pPr>
        <w:pStyle w:val="EndNoteBibliography"/>
        <w:ind w:left="567" w:hanging="567"/>
        <w:rPr>
          <w:noProof/>
        </w:rPr>
      </w:pPr>
      <w:r w:rsidRPr="006963CF">
        <w:rPr>
          <w:noProof/>
        </w:rPr>
        <w:t>9.</w:t>
      </w:r>
      <w:r w:rsidRPr="006963CF">
        <w:rPr>
          <w:noProof/>
        </w:rPr>
        <w:tab/>
        <w:t xml:space="preserve">AIHW, </w:t>
      </w:r>
      <w:r w:rsidRPr="006963CF">
        <w:rPr>
          <w:i/>
          <w:noProof/>
        </w:rPr>
        <w:t>Alcohol and other drug treatment services in Australia annual report</w:t>
      </w:r>
      <w:r w:rsidRPr="006963CF">
        <w:rPr>
          <w:noProof/>
        </w:rPr>
        <w:t>. 2024.</w:t>
      </w:r>
    </w:p>
    <w:p w14:paraId="60882841" w14:textId="73C9B434" w:rsidR="006963CF" w:rsidRPr="006963CF" w:rsidRDefault="006963CF" w:rsidP="00151B32">
      <w:pPr>
        <w:pStyle w:val="EndNoteBibliography"/>
        <w:ind w:left="567" w:hanging="567"/>
        <w:rPr>
          <w:noProof/>
        </w:rPr>
      </w:pPr>
      <w:r w:rsidRPr="006963CF">
        <w:rPr>
          <w:noProof/>
        </w:rPr>
        <w:t>10.</w:t>
      </w:r>
      <w:r w:rsidRPr="006963CF">
        <w:rPr>
          <w:noProof/>
        </w:rPr>
        <w:tab/>
        <w:t xml:space="preserve">Howard, D., </w:t>
      </w:r>
      <w:r w:rsidRPr="006963CF">
        <w:rPr>
          <w:i/>
          <w:noProof/>
        </w:rPr>
        <w:t>Special Commission of Inquiry into crystal methamphetamine and other amphetamine-type stimulants</w:t>
      </w:r>
      <w:r w:rsidRPr="006963CF">
        <w:rPr>
          <w:noProof/>
        </w:rPr>
        <w:t>, C</w:t>
      </w:r>
      <w:r w:rsidR="002F30C0">
        <w:rPr>
          <w:noProof/>
        </w:rPr>
        <w:t>ommonwealth of</w:t>
      </w:r>
      <w:r w:rsidRPr="006963CF">
        <w:rPr>
          <w:noProof/>
        </w:rPr>
        <w:t xml:space="preserve"> Australia</w:t>
      </w:r>
      <w:r w:rsidR="002F30C0">
        <w:rPr>
          <w:noProof/>
        </w:rPr>
        <w:t xml:space="preserve">. </w:t>
      </w:r>
      <w:r w:rsidRPr="006963CF">
        <w:rPr>
          <w:noProof/>
        </w:rPr>
        <w:t>2020.</w:t>
      </w:r>
    </w:p>
    <w:p w14:paraId="45B7C5D8" w14:textId="77777777" w:rsidR="006963CF" w:rsidRPr="006963CF" w:rsidRDefault="006963CF" w:rsidP="00151B32">
      <w:pPr>
        <w:pStyle w:val="EndNoteBibliography"/>
        <w:ind w:left="567" w:hanging="567"/>
        <w:rPr>
          <w:noProof/>
        </w:rPr>
      </w:pPr>
      <w:r w:rsidRPr="006963CF">
        <w:rPr>
          <w:noProof/>
        </w:rPr>
        <w:t>11.</w:t>
      </w:r>
      <w:r w:rsidRPr="006963CF">
        <w:rPr>
          <w:noProof/>
        </w:rPr>
        <w:tab/>
        <w:t xml:space="preserve">Searby, A.B., D, </w:t>
      </w:r>
      <w:r w:rsidRPr="006963CF">
        <w:rPr>
          <w:i/>
          <w:noProof/>
        </w:rPr>
        <w:t>State of the workforce 2020: Mapping the alcohol and other drug (AOD) nursing workforce in Australia and New Zealand. Deakin Unviersity</w:t>
      </w:r>
      <w:r w:rsidRPr="006963CF">
        <w:rPr>
          <w:noProof/>
        </w:rPr>
        <w:t>. 2020.</w:t>
      </w:r>
    </w:p>
    <w:p w14:paraId="17795763" w14:textId="71F30F4F" w:rsidR="006963CF" w:rsidRPr="006963CF" w:rsidRDefault="006963CF" w:rsidP="00151B32">
      <w:pPr>
        <w:pStyle w:val="EndNoteBibliography"/>
        <w:ind w:left="567" w:hanging="567"/>
        <w:rPr>
          <w:noProof/>
        </w:rPr>
      </w:pPr>
      <w:r w:rsidRPr="006963CF">
        <w:rPr>
          <w:noProof/>
        </w:rPr>
        <w:t>12.</w:t>
      </w:r>
      <w:r w:rsidRPr="006963CF">
        <w:rPr>
          <w:noProof/>
        </w:rPr>
        <w:tab/>
      </w:r>
      <w:r w:rsidR="00873CC4">
        <w:rPr>
          <w:noProof/>
        </w:rPr>
        <w:t>NSW Ministry of Health.</w:t>
      </w:r>
      <w:r w:rsidRPr="006963CF">
        <w:rPr>
          <w:noProof/>
        </w:rPr>
        <w:t xml:space="preserve"> </w:t>
      </w:r>
      <w:r w:rsidRPr="006963CF">
        <w:rPr>
          <w:i/>
          <w:noProof/>
        </w:rPr>
        <w:t>NSW Alcohol and Other Drugs Workforce Census Report.</w:t>
      </w:r>
      <w:r w:rsidRPr="006963CF">
        <w:rPr>
          <w:noProof/>
        </w:rPr>
        <w:t xml:space="preserve"> 2023.</w:t>
      </w:r>
    </w:p>
    <w:p w14:paraId="67E375EC" w14:textId="77777777" w:rsidR="006963CF" w:rsidRPr="006963CF" w:rsidRDefault="006963CF" w:rsidP="00151B32">
      <w:pPr>
        <w:pStyle w:val="EndNoteBibliography"/>
        <w:ind w:left="567" w:hanging="567"/>
        <w:rPr>
          <w:noProof/>
        </w:rPr>
      </w:pPr>
      <w:r w:rsidRPr="006963CF">
        <w:rPr>
          <w:noProof/>
        </w:rPr>
        <w:t>13.</w:t>
      </w:r>
      <w:r w:rsidRPr="006963CF">
        <w:rPr>
          <w:noProof/>
        </w:rPr>
        <w:tab/>
        <w:t xml:space="preserve">Deen, H., et al., </w:t>
      </w:r>
      <w:r w:rsidRPr="006963CF">
        <w:rPr>
          <w:i/>
          <w:noProof/>
        </w:rPr>
        <w:t>Stigma, discrimination and crystal methamphetamine ('ice'): Current attitudes in Australia.</w:t>
      </w:r>
      <w:r w:rsidRPr="006963CF">
        <w:rPr>
          <w:noProof/>
        </w:rPr>
        <w:t xml:space="preserve"> Int J Drug Policy, 2021. </w:t>
      </w:r>
      <w:r w:rsidRPr="006963CF">
        <w:rPr>
          <w:b/>
          <w:noProof/>
        </w:rPr>
        <w:t>87</w:t>
      </w:r>
      <w:r w:rsidRPr="006963CF">
        <w:rPr>
          <w:noProof/>
        </w:rPr>
        <w:t>: p. 102982.</w:t>
      </w:r>
    </w:p>
    <w:p w14:paraId="6FB15B16" w14:textId="77777777" w:rsidR="006963CF" w:rsidRPr="006963CF" w:rsidRDefault="006963CF" w:rsidP="00151B32">
      <w:pPr>
        <w:pStyle w:val="EndNoteBibliography"/>
        <w:ind w:left="567" w:hanging="567"/>
        <w:rPr>
          <w:noProof/>
        </w:rPr>
      </w:pPr>
      <w:r w:rsidRPr="006963CF">
        <w:rPr>
          <w:noProof/>
        </w:rPr>
        <w:t>14.</w:t>
      </w:r>
      <w:r w:rsidRPr="006963CF">
        <w:rPr>
          <w:noProof/>
        </w:rPr>
        <w:tab/>
        <w:t xml:space="preserve">Muñoz, R.F., et al., </w:t>
      </w:r>
      <w:r w:rsidRPr="006963CF">
        <w:rPr>
          <w:i/>
          <w:noProof/>
        </w:rPr>
        <w:t>Prevention of major depression.</w:t>
      </w:r>
      <w:r w:rsidRPr="006963CF">
        <w:rPr>
          <w:noProof/>
        </w:rPr>
        <w:t xml:space="preserve"> Annu Rev Clin Psychol, 2010. </w:t>
      </w:r>
      <w:r w:rsidRPr="006963CF">
        <w:rPr>
          <w:b/>
          <w:noProof/>
        </w:rPr>
        <w:t>6</w:t>
      </w:r>
      <w:r w:rsidRPr="006963CF">
        <w:rPr>
          <w:noProof/>
        </w:rPr>
        <w:t>: p. 181-212.</w:t>
      </w:r>
    </w:p>
    <w:p w14:paraId="613F084F" w14:textId="77777777" w:rsidR="006963CF" w:rsidRPr="006963CF" w:rsidRDefault="006963CF" w:rsidP="00151B32">
      <w:pPr>
        <w:pStyle w:val="EndNoteBibliography"/>
        <w:ind w:left="567" w:hanging="567"/>
        <w:rPr>
          <w:noProof/>
        </w:rPr>
      </w:pPr>
      <w:r w:rsidRPr="006963CF">
        <w:rPr>
          <w:noProof/>
        </w:rPr>
        <w:t>15.</w:t>
      </w:r>
      <w:r w:rsidRPr="006963CF">
        <w:rPr>
          <w:noProof/>
        </w:rPr>
        <w:tab/>
        <w:t xml:space="preserve">Champion, K.E., et al., </w:t>
      </w:r>
      <w:r w:rsidRPr="006963CF">
        <w:rPr>
          <w:i/>
          <w:noProof/>
        </w:rPr>
        <w:t>A systematic review of school-based alcohol and other drug prevention programs facilitated by computers or the internet.</w:t>
      </w:r>
      <w:r w:rsidRPr="006963CF">
        <w:rPr>
          <w:noProof/>
        </w:rPr>
        <w:t xml:space="preserve"> Drug Alcohol Rev, 2013. </w:t>
      </w:r>
      <w:r w:rsidRPr="006963CF">
        <w:rPr>
          <w:b/>
          <w:noProof/>
        </w:rPr>
        <w:t>32</w:t>
      </w:r>
      <w:r w:rsidRPr="006963CF">
        <w:rPr>
          <w:noProof/>
        </w:rPr>
        <w:t>(2): p. 115-23.</w:t>
      </w:r>
    </w:p>
    <w:p w14:paraId="55CA5732" w14:textId="77777777" w:rsidR="006963CF" w:rsidRPr="006963CF" w:rsidRDefault="006963CF" w:rsidP="00151B32">
      <w:pPr>
        <w:pStyle w:val="EndNoteBibliography"/>
        <w:ind w:left="567" w:hanging="567"/>
        <w:rPr>
          <w:noProof/>
        </w:rPr>
      </w:pPr>
      <w:r w:rsidRPr="006963CF">
        <w:rPr>
          <w:noProof/>
        </w:rPr>
        <w:t>16.</w:t>
      </w:r>
      <w:r w:rsidRPr="006963CF">
        <w:rPr>
          <w:noProof/>
        </w:rPr>
        <w:tab/>
        <w:t xml:space="preserve">Calear, A.L. and H. Christensen, </w:t>
      </w:r>
      <w:r w:rsidRPr="006963CF">
        <w:rPr>
          <w:i/>
          <w:noProof/>
        </w:rPr>
        <w:t>Systematic review of school-based prevention and early intervention programs for depression.</w:t>
      </w:r>
      <w:r w:rsidRPr="006963CF">
        <w:rPr>
          <w:noProof/>
        </w:rPr>
        <w:t xml:space="preserve"> J Adolesc, 2010. </w:t>
      </w:r>
      <w:r w:rsidRPr="006963CF">
        <w:rPr>
          <w:b/>
          <w:noProof/>
        </w:rPr>
        <w:t>33</w:t>
      </w:r>
      <w:r w:rsidRPr="006963CF">
        <w:rPr>
          <w:noProof/>
        </w:rPr>
        <w:t>(3): p. 429-38.</w:t>
      </w:r>
    </w:p>
    <w:p w14:paraId="1C808BB6" w14:textId="77777777" w:rsidR="006963CF" w:rsidRPr="006963CF" w:rsidRDefault="006963CF" w:rsidP="00151B32">
      <w:pPr>
        <w:pStyle w:val="EndNoteBibliography"/>
        <w:ind w:left="567" w:hanging="567"/>
        <w:rPr>
          <w:noProof/>
        </w:rPr>
      </w:pPr>
      <w:r w:rsidRPr="006963CF">
        <w:rPr>
          <w:noProof/>
        </w:rPr>
        <w:t>17.</w:t>
      </w:r>
      <w:r w:rsidRPr="006963CF">
        <w:rPr>
          <w:noProof/>
        </w:rPr>
        <w:tab/>
        <w:t xml:space="preserve">Foxcroft, D.R. and A. Tsertsvadze, </w:t>
      </w:r>
      <w:r w:rsidRPr="006963CF">
        <w:rPr>
          <w:i/>
          <w:noProof/>
        </w:rPr>
        <w:t>Universal school-based prevention programs for alcohol misuse in young people.</w:t>
      </w:r>
      <w:r w:rsidRPr="006963CF">
        <w:rPr>
          <w:noProof/>
        </w:rPr>
        <w:t xml:space="preserve"> Cochrane Database Syst Rev, 2011(5): p. Cd009113.</w:t>
      </w:r>
    </w:p>
    <w:p w14:paraId="209CA75B" w14:textId="77777777" w:rsidR="006963CF" w:rsidRPr="006963CF" w:rsidRDefault="006963CF" w:rsidP="00151B32">
      <w:pPr>
        <w:pStyle w:val="EndNoteBibliography"/>
        <w:ind w:left="567" w:hanging="567"/>
        <w:rPr>
          <w:noProof/>
        </w:rPr>
      </w:pPr>
      <w:r w:rsidRPr="006963CF">
        <w:rPr>
          <w:noProof/>
        </w:rPr>
        <w:t>18.</w:t>
      </w:r>
      <w:r w:rsidRPr="006963CF">
        <w:rPr>
          <w:noProof/>
        </w:rPr>
        <w:tab/>
        <w:t xml:space="preserve">Teesson, M., N.C. Netwon, and E.E.L. Barrett, </w:t>
      </w:r>
      <w:r w:rsidRPr="006963CF">
        <w:rPr>
          <w:i/>
          <w:noProof/>
        </w:rPr>
        <w:t>Australian school-based prevention programs for alcohol and other drugs: A systematic review.</w:t>
      </w:r>
      <w:r w:rsidRPr="006963CF">
        <w:rPr>
          <w:noProof/>
        </w:rPr>
        <w:t xml:space="preserve"> Drug and Alcohol Review, 2012. </w:t>
      </w:r>
      <w:r w:rsidRPr="006963CF">
        <w:rPr>
          <w:b/>
          <w:noProof/>
        </w:rPr>
        <w:t>31</w:t>
      </w:r>
      <w:r w:rsidRPr="006963CF">
        <w:rPr>
          <w:noProof/>
        </w:rPr>
        <w:t>(6): p. 731-736.</w:t>
      </w:r>
    </w:p>
    <w:p w14:paraId="33EC3906" w14:textId="77777777" w:rsidR="006963CF" w:rsidRPr="006963CF" w:rsidRDefault="006963CF" w:rsidP="00151B32">
      <w:pPr>
        <w:pStyle w:val="EndNoteBibliography"/>
        <w:ind w:left="567" w:hanging="567"/>
        <w:rPr>
          <w:noProof/>
        </w:rPr>
      </w:pPr>
      <w:r w:rsidRPr="006963CF">
        <w:rPr>
          <w:noProof/>
        </w:rPr>
        <w:t>19.</w:t>
      </w:r>
      <w:r w:rsidRPr="006963CF">
        <w:rPr>
          <w:noProof/>
        </w:rPr>
        <w:tab/>
        <w:t xml:space="preserve">Faggiano, F., et al., </w:t>
      </w:r>
      <w:r w:rsidRPr="006963CF">
        <w:rPr>
          <w:i/>
          <w:noProof/>
        </w:rPr>
        <w:t>Universal school-based prevention for illicit drug use.</w:t>
      </w:r>
      <w:r w:rsidRPr="006963CF">
        <w:rPr>
          <w:noProof/>
        </w:rPr>
        <w:t xml:space="preserve"> Cochrane Database Syst Rev, 2014. </w:t>
      </w:r>
      <w:r w:rsidRPr="006963CF">
        <w:rPr>
          <w:b/>
          <w:noProof/>
        </w:rPr>
        <w:t>2014</w:t>
      </w:r>
      <w:r w:rsidRPr="006963CF">
        <w:rPr>
          <w:noProof/>
        </w:rPr>
        <w:t>(12): p. Cd003020.</w:t>
      </w:r>
    </w:p>
    <w:p w14:paraId="2B874D93" w14:textId="77777777" w:rsidR="006963CF" w:rsidRPr="006963CF" w:rsidRDefault="006963CF" w:rsidP="00151B32">
      <w:pPr>
        <w:pStyle w:val="EndNoteBibliography"/>
        <w:ind w:left="567" w:hanging="567"/>
        <w:rPr>
          <w:noProof/>
        </w:rPr>
      </w:pPr>
      <w:r w:rsidRPr="006963CF">
        <w:rPr>
          <w:noProof/>
        </w:rPr>
        <w:t>20.</w:t>
      </w:r>
      <w:r w:rsidRPr="006963CF">
        <w:rPr>
          <w:noProof/>
        </w:rPr>
        <w:tab/>
        <w:t xml:space="preserve">OECD, </w:t>
      </w:r>
      <w:r w:rsidRPr="006963CF">
        <w:rPr>
          <w:i/>
          <w:noProof/>
        </w:rPr>
        <w:t>Health at a Glance 2013</w:t>
      </w:r>
      <w:r w:rsidRPr="006963CF">
        <w:rPr>
          <w:noProof/>
        </w:rPr>
        <w:t>. 2013.</w:t>
      </w:r>
    </w:p>
    <w:p w14:paraId="27B25468" w14:textId="77777777" w:rsidR="006963CF" w:rsidRPr="006963CF" w:rsidRDefault="006963CF" w:rsidP="00151B32">
      <w:pPr>
        <w:pStyle w:val="EndNoteBibliography"/>
        <w:ind w:left="567" w:hanging="567"/>
        <w:rPr>
          <w:noProof/>
        </w:rPr>
      </w:pPr>
      <w:r w:rsidRPr="006963CF">
        <w:rPr>
          <w:noProof/>
        </w:rPr>
        <w:t>21.</w:t>
      </w:r>
      <w:r w:rsidRPr="006963CF">
        <w:rPr>
          <w:noProof/>
        </w:rPr>
        <w:tab/>
        <w:t xml:space="preserve">Kershaw, S., et al., </w:t>
      </w:r>
      <w:r w:rsidRPr="006963CF">
        <w:rPr>
          <w:i/>
          <w:noProof/>
        </w:rPr>
        <w:t>Evaluation of a Digital Health Initiative in Illicit Substance Use: Cross-sectional Survey Study.</w:t>
      </w:r>
      <w:r w:rsidRPr="006963CF">
        <w:rPr>
          <w:noProof/>
        </w:rPr>
        <w:t xml:space="preserve"> J Med Internet Res, 2021. </w:t>
      </w:r>
      <w:r w:rsidRPr="006963CF">
        <w:rPr>
          <w:b/>
          <w:noProof/>
        </w:rPr>
        <w:t>23</w:t>
      </w:r>
      <w:r w:rsidRPr="006963CF">
        <w:rPr>
          <w:noProof/>
        </w:rPr>
        <w:t>(8): p. e29026.</w:t>
      </w:r>
    </w:p>
    <w:p w14:paraId="298D47CA" w14:textId="77777777" w:rsidR="006963CF" w:rsidRPr="006963CF" w:rsidRDefault="006963CF" w:rsidP="00151B32">
      <w:pPr>
        <w:pStyle w:val="EndNoteBibliography"/>
        <w:ind w:left="567" w:hanging="567"/>
        <w:rPr>
          <w:noProof/>
        </w:rPr>
      </w:pPr>
      <w:r w:rsidRPr="006963CF">
        <w:rPr>
          <w:noProof/>
        </w:rPr>
        <w:t>22.</w:t>
      </w:r>
      <w:r w:rsidRPr="006963CF">
        <w:rPr>
          <w:noProof/>
        </w:rPr>
        <w:tab/>
        <w:t xml:space="preserve">Stapinski, L.A., et al., </w:t>
      </w:r>
      <w:r w:rsidRPr="006963CF">
        <w:rPr>
          <w:i/>
          <w:noProof/>
        </w:rPr>
        <w:t>Evaluation of Positive Choices, a National Initiative to Disseminate Evidence-Based Alcohol and Other Drug Prevention Strategies: Web-Based Survey Study.</w:t>
      </w:r>
      <w:r w:rsidRPr="006963CF">
        <w:rPr>
          <w:noProof/>
        </w:rPr>
        <w:t xml:space="preserve"> JMIR Pediatr Parent, 2022. </w:t>
      </w:r>
      <w:r w:rsidRPr="006963CF">
        <w:rPr>
          <w:b/>
          <w:noProof/>
        </w:rPr>
        <w:t>5</w:t>
      </w:r>
      <w:r w:rsidRPr="006963CF">
        <w:rPr>
          <w:noProof/>
        </w:rPr>
        <w:t>(3): p. e34721.</w:t>
      </w:r>
    </w:p>
    <w:p w14:paraId="5A85156C" w14:textId="77777777" w:rsidR="006963CF" w:rsidRPr="006963CF" w:rsidRDefault="006963CF" w:rsidP="00151B32">
      <w:pPr>
        <w:pStyle w:val="EndNoteBibliography"/>
        <w:ind w:left="567" w:hanging="567"/>
        <w:rPr>
          <w:noProof/>
        </w:rPr>
      </w:pPr>
      <w:r w:rsidRPr="006963CF">
        <w:rPr>
          <w:noProof/>
        </w:rPr>
        <w:t>23.</w:t>
      </w:r>
      <w:r w:rsidRPr="006963CF">
        <w:rPr>
          <w:noProof/>
        </w:rPr>
        <w:tab/>
        <w:t xml:space="preserve">Slade, T., et al., </w:t>
      </w:r>
      <w:r w:rsidRPr="006963CF">
        <w:rPr>
          <w:i/>
          <w:noProof/>
        </w:rPr>
        <w:t>Onset and temporal sequencing of lifetime anxiety, mood and substance use disorders in the general population.</w:t>
      </w:r>
      <w:r w:rsidRPr="006963CF">
        <w:rPr>
          <w:noProof/>
        </w:rPr>
        <w:t xml:space="preserve"> Epidemiol Psychiatr Sci, 2015. </w:t>
      </w:r>
      <w:r w:rsidRPr="006963CF">
        <w:rPr>
          <w:b/>
          <w:noProof/>
        </w:rPr>
        <w:t>24</w:t>
      </w:r>
      <w:r w:rsidRPr="006963CF">
        <w:rPr>
          <w:noProof/>
        </w:rPr>
        <w:t>(1): p. 45-53.</w:t>
      </w:r>
    </w:p>
    <w:p w14:paraId="38D487BF" w14:textId="77777777" w:rsidR="006963CF" w:rsidRPr="006963CF" w:rsidRDefault="006963CF" w:rsidP="00151B32">
      <w:pPr>
        <w:pStyle w:val="EndNoteBibliography"/>
        <w:ind w:left="567" w:hanging="567"/>
        <w:rPr>
          <w:noProof/>
        </w:rPr>
      </w:pPr>
      <w:r w:rsidRPr="006963CF">
        <w:rPr>
          <w:noProof/>
        </w:rPr>
        <w:t>24.</w:t>
      </w:r>
      <w:r w:rsidRPr="006963CF">
        <w:rPr>
          <w:noProof/>
        </w:rPr>
        <w:tab/>
        <w:t xml:space="preserve">Kessler, R.C., et al., </w:t>
      </w:r>
      <w:r w:rsidRPr="006963CF">
        <w:rPr>
          <w:i/>
          <w:noProof/>
        </w:rPr>
        <w:t>Lifetime prevalence and age-of-onset distributions of DSM-IV disorders in the National Comorbidity Survey Replication.</w:t>
      </w:r>
      <w:r w:rsidRPr="006963CF">
        <w:rPr>
          <w:noProof/>
        </w:rPr>
        <w:t xml:space="preserve"> Arch Gen Psychiatry, 2005. </w:t>
      </w:r>
      <w:r w:rsidRPr="006963CF">
        <w:rPr>
          <w:b/>
          <w:noProof/>
        </w:rPr>
        <w:t>62</w:t>
      </w:r>
      <w:r w:rsidRPr="006963CF">
        <w:rPr>
          <w:noProof/>
        </w:rPr>
        <w:t>(6): p. 593-602.</w:t>
      </w:r>
    </w:p>
    <w:p w14:paraId="1F28E087" w14:textId="499AAA13" w:rsidR="00F944D8" w:rsidRDefault="006963CF" w:rsidP="00151B32">
      <w:pPr>
        <w:pStyle w:val="EndNoteBibliography"/>
        <w:ind w:left="567" w:hanging="567"/>
        <w:rPr>
          <w:noProof/>
        </w:rPr>
      </w:pPr>
      <w:r w:rsidRPr="006963CF">
        <w:rPr>
          <w:noProof/>
        </w:rPr>
        <w:t>25.</w:t>
      </w:r>
      <w:r w:rsidRPr="006963CF">
        <w:rPr>
          <w:noProof/>
        </w:rPr>
        <w:tab/>
        <w:t xml:space="preserve">Slade, T., et al., </w:t>
      </w:r>
      <w:r w:rsidRPr="006963CF">
        <w:rPr>
          <w:i/>
          <w:noProof/>
        </w:rPr>
        <w:t>2007 National Survey of Mental Health and Wellbeing: methods and key findings.</w:t>
      </w:r>
      <w:r w:rsidRPr="006963CF">
        <w:rPr>
          <w:noProof/>
        </w:rPr>
        <w:t xml:space="preserve"> Aust N Z J Psychiatry, 2009. </w:t>
      </w:r>
      <w:r w:rsidRPr="006963CF">
        <w:rPr>
          <w:b/>
          <w:noProof/>
        </w:rPr>
        <w:t>43</w:t>
      </w:r>
      <w:r w:rsidRPr="006963CF">
        <w:rPr>
          <w:noProof/>
        </w:rPr>
        <w:t>(7): p. 594-605.</w:t>
      </w:r>
    </w:p>
    <w:sectPr w:rsidR="00F944D8" w:rsidSect="00806882">
      <w:headerReference w:type="default" r:id="rId27"/>
      <w:footerReference w:type="even" r:id="rId28"/>
      <w:footerReference w:type="default" r:id="rId29"/>
      <w:headerReference w:type="first" r:id="rId30"/>
      <w:footerReference w:type="first" r:id="rId31"/>
      <w:pgSz w:w="11901" w:h="16817"/>
      <w:pgMar w:top="936" w:right="1389"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9E633" w14:textId="77777777" w:rsidR="00A71C36" w:rsidRDefault="00A71C36" w:rsidP="00705C0C">
      <w:r>
        <w:separator/>
      </w:r>
    </w:p>
  </w:endnote>
  <w:endnote w:type="continuationSeparator" w:id="0">
    <w:p w14:paraId="16664C0B" w14:textId="77777777" w:rsidR="00A71C36" w:rsidRDefault="00A71C36" w:rsidP="00705C0C">
      <w:r>
        <w:continuationSeparator/>
      </w:r>
    </w:p>
  </w:endnote>
  <w:endnote w:type="continuationNotice" w:id="1">
    <w:p w14:paraId="63407A60" w14:textId="77777777" w:rsidR="00A71C36" w:rsidRDefault="00A71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Tw Cen MT">
    <w:charset w:val="4D"/>
    <w:family w:val="swiss"/>
    <w:pitch w:val="variable"/>
    <w:sig w:usb0="00000003" w:usb1="00000000" w:usb2="00000000" w:usb3="00000000" w:csb0="00000003"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2C6E" w14:textId="77777777" w:rsidR="00A0143F" w:rsidRDefault="00A0143F" w:rsidP="00E535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5F6270" w14:textId="77777777" w:rsidR="00A0143F" w:rsidRDefault="00A0143F" w:rsidP="00280B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2F38E" w14:textId="77777777" w:rsidR="00A0143F" w:rsidRPr="00280B51" w:rsidRDefault="00A0143F" w:rsidP="00E535CF">
    <w:pPr>
      <w:pStyle w:val="Footer"/>
      <w:framePr w:wrap="around" w:vAnchor="text" w:hAnchor="margin" w:xAlign="right" w:y="1"/>
      <w:rPr>
        <w:rStyle w:val="PageNumber"/>
        <w:sz w:val="18"/>
        <w:szCs w:val="18"/>
      </w:rPr>
    </w:pPr>
    <w:r w:rsidRPr="00280B51">
      <w:rPr>
        <w:rStyle w:val="PageNumber"/>
        <w:sz w:val="18"/>
        <w:szCs w:val="18"/>
      </w:rPr>
      <w:fldChar w:fldCharType="begin"/>
    </w:r>
    <w:r w:rsidRPr="00280B51">
      <w:rPr>
        <w:rStyle w:val="PageNumber"/>
        <w:sz w:val="18"/>
        <w:szCs w:val="18"/>
      </w:rPr>
      <w:instrText xml:space="preserve">PAGE  </w:instrText>
    </w:r>
    <w:r w:rsidRPr="00280B51">
      <w:rPr>
        <w:rStyle w:val="PageNumber"/>
        <w:sz w:val="18"/>
        <w:szCs w:val="18"/>
      </w:rPr>
      <w:fldChar w:fldCharType="separate"/>
    </w:r>
    <w:r w:rsidR="00635108">
      <w:rPr>
        <w:rStyle w:val="PageNumber"/>
        <w:noProof/>
        <w:sz w:val="18"/>
        <w:szCs w:val="18"/>
      </w:rPr>
      <w:t>1</w:t>
    </w:r>
    <w:r w:rsidRPr="00280B51">
      <w:rPr>
        <w:rStyle w:val="PageNumber"/>
        <w:sz w:val="18"/>
        <w:szCs w:val="18"/>
      </w:rPr>
      <w:fldChar w:fldCharType="end"/>
    </w:r>
  </w:p>
  <w:p w14:paraId="2216899F" w14:textId="0C2F462C" w:rsidR="00A0143F" w:rsidRPr="00280B51" w:rsidRDefault="00453C3E" w:rsidP="00280B51">
    <w:pPr>
      <w:pStyle w:val="Footer"/>
      <w:ind w:right="360"/>
      <w:rPr>
        <w:sz w:val="18"/>
        <w:szCs w:val="18"/>
      </w:rPr>
    </w:pPr>
    <w:r>
      <w:rPr>
        <w:sz w:val="18"/>
        <w:szCs w:val="18"/>
      </w:rPr>
      <w:t>Matilda Centre Position Statement on the 2024 NSW Drug Summit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7B589BE1" w14:paraId="37EFD0AD" w14:textId="77777777" w:rsidTr="7B589BE1">
      <w:trPr>
        <w:trHeight w:val="300"/>
      </w:trPr>
      <w:tc>
        <w:tcPr>
          <w:tcW w:w="3245" w:type="dxa"/>
        </w:tcPr>
        <w:p w14:paraId="1F15A4CF" w14:textId="526E2A64" w:rsidR="7B589BE1" w:rsidRDefault="7B589BE1" w:rsidP="7B589BE1">
          <w:pPr>
            <w:pStyle w:val="Header"/>
            <w:ind w:left="-115"/>
          </w:pPr>
        </w:p>
      </w:tc>
      <w:tc>
        <w:tcPr>
          <w:tcW w:w="3245" w:type="dxa"/>
        </w:tcPr>
        <w:p w14:paraId="69CFFBBB" w14:textId="0986D49F" w:rsidR="7B589BE1" w:rsidRDefault="7B589BE1" w:rsidP="7B589BE1">
          <w:pPr>
            <w:pStyle w:val="Header"/>
            <w:jc w:val="center"/>
          </w:pPr>
        </w:p>
      </w:tc>
      <w:tc>
        <w:tcPr>
          <w:tcW w:w="3245" w:type="dxa"/>
        </w:tcPr>
        <w:p w14:paraId="6C10A393" w14:textId="6404D4BD" w:rsidR="7B589BE1" w:rsidRDefault="7B589BE1" w:rsidP="7B589BE1">
          <w:pPr>
            <w:pStyle w:val="Header"/>
            <w:ind w:right="-115"/>
            <w:jc w:val="right"/>
          </w:pPr>
        </w:p>
      </w:tc>
    </w:tr>
  </w:tbl>
  <w:p w14:paraId="31844536" w14:textId="73C83EA4" w:rsidR="00CC22BD" w:rsidRDefault="00CC2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5B97E" w14:textId="77777777" w:rsidR="00A71C36" w:rsidRDefault="00A71C36" w:rsidP="00705C0C">
      <w:r>
        <w:separator/>
      </w:r>
    </w:p>
  </w:footnote>
  <w:footnote w:type="continuationSeparator" w:id="0">
    <w:p w14:paraId="7A57BD95" w14:textId="77777777" w:rsidR="00A71C36" w:rsidRDefault="00A71C36" w:rsidP="00705C0C">
      <w:r>
        <w:continuationSeparator/>
      </w:r>
    </w:p>
  </w:footnote>
  <w:footnote w:type="continuationNotice" w:id="1">
    <w:p w14:paraId="0C63882F" w14:textId="77777777" w:rsidR="00A71C36" w:rsidRDefault="00A71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7B589BE1" w14:paraId="5B6EA7B7" w14:textId="77777777" w:rsidTr="7B589BE1">
      <w:trPr>
        <w:trHeight w:val="300"/>
      </w:trPr>
      <w:tc>
        <w:tcPr>
          <w:tcW w:w="3245" w:type="dxa"/>
        </w:tcPr>
        <w:p w14:paraId="3D945BCE" w14:textId="7D2A949E" w:rsidR="7B589BE1" w:rsidRDefault="7B589BE1" w:rsidP="7B589BE1">
          <w:pPr>
            <w:pStyle w:val="Header"/>
            <w:ind w:left="-115"/>
          </w:pPr>
        </w:p>
      </w:tc>
      <w:tc>
        <w:tcPr>
          <w:tcW w:w="3245" w:type="dxa"/>
        </w:tcPr>
        <w:p w14:paraId="24F0267E" w14:textId="28FB8773" w:rsidR="7B589BE1" w:rsidRDefault="7B589BE1" w:rsidP="7B589BE1">
          <w:pPr>
            <w:pStyle w:val="Header"/>
            <w:jc w:val="center"/>
          </w:pPr>
        </w:p>
      </w:tc>
      <w:tc>
        <w:tcPr>
          <w:tcW w:w="3245" w:type="dxa"/>
        </w:tcPr>
        <w:p w14:paraId="586EC0EB" w14:textId="3EE90DFD" w:rsidR="7B589BE1" w:rsidRDefault="7B589BE1" w:rsidP="7B589BE1">
          <w:pPr>
            <w:pStyle w:val="Header"/>
            <w:ind w:right="-115"/>
            <w:jc w:val="right"/>
          </w:pPr>
        </w:p>
      </w:tc>
    </w:tr>
  </w:tbl>
  <w:p w14:paraId="2F57BF7A" w14:textId="4EB9CFF4" w:rsidR="00CC22BD" w:rsidRDefault="00CC2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7B589BE1" w14:paraId="1B30EA87" w14:textId="77777777" w:rsidTr="7B589BE1">
      <w:trPr>
        <w:trHeight w:val="300"/>
      </w:trPr>
      <w:tc>
        <w:tcPr>
          <w:tcW w:w="3245" w:type="dxa"/>
        </w:tcPr>
        <w:p w14:paraId="50DA1E81" w14:textId="12F0651C" w:rsidR="7B589BE1" w:rsidRDefault="7B589BE1" w:rsidP="7B589BE1">
          <w:pPr>
            <w:pStyle w:val="Header"/>
            <w:ind w:left="-115"/>
          </w:pPr>
        </w:p>
      </w:tc>
      <w:tc>
        <w:tcPr>
          <w:tcW w:w="3245" w:type="dxa"/>
        </w:tcPr>
        <w:p w14:paraId="1D15EF17" w14:textId="4600A286" w:rsidR="7B589BE1" w:rsidRDefault="7B589BE1" w:rsidP="7B589BE1">
          <w:pPr>
            <w:pStyle w:val="Header"/>
            <w:jc w:val="center"/>
          </w:pPr>
        </w:p>
      </w:tc>
      <w:tc>
        <w:tcPr>
          <w:tcW w:w="3245" w:type="dxa"/>
        </w:tcPr>
        <w:p w14:paraId="23A43D61" w14:textId="266727B5" w:rsidR="7B589BE1" w:rsidRDefault="7B589BE1" w:rsidP="7B589BE1">
          <w:pPr>
            <w:pStyle w:val="Header"/>
            <w:ind w:right="-115"/>
            <w:jc w:val="right"/>
          </w:pPr>
        </w:p>
      </w:tc>
    </w:tr>
  </w:tbl>
  <w:p w14:paraId="25C09E7F" w14:textId="30D13BBB" w:rsidR="00CC22BD" w:rsidRDefault="00CC22B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7B3e28v" int2:invalidationBookmarkName="" int2:hashCode="VMyy2Q/KirHYRN" int2:id="xuvm1S6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7800"/>
    <w:multiLevelType w:val="hybridMultilevel"/>
    <w:tmpl w:val="EE56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56C02"/>
    <w:multiLevelType w:val="hybridMultilevel"/>
    <w:tmpl w:val="9C223C52"/>
    <w:lvl w:ilvl="0" w:tplc="14508ED8">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03944"/>
    <w:multiLevelType w:val="hybridMultilevel"/>
    <w:tmpl w:val="778A599A"/>
    <w:lvl w:ilvl="0" w:tplc="F780B61C">
      <w:start w:val="1"/>
      <w:numFmt w:val="decimal"/>
      <w:lvlText w:val="%1."/>
      <w:lvlJc w:val="left"/>
      <w:pPr>
        <w:ind w:left="720" w:hanging="360"/>
      </w:pPr>
    </w:lvl>
    <w:lvl w:ilvl="1" w:tplc="F05E100E">
      <w:start w:val="1"/>
      <w:numFmt w:val="lowerLetter"/>
      <w:lvlText w:val="%2."/>
      <w:lvlJc w:val="left"/>
      <w:pPr>
        <w:ind w:left="1440" w:hanging="360"/>
      </w:pPr>
    </w:lvl>
    <w:lvl w:ilvl="2" w:tplc="5A5E6210">
      <w:start w:val="1"/>
      <w:numFmt w:val="lowerRoman"/>
      <w:lvlText w:val="%3."/>
      <w:lvlJc w:val="right"/>
      <w:pPr>
        <w:ind w:left="2160" w:hanging="180"/>
      </w:pPr>
    </w:lvl>
    <w:lvl w:ilvl="3" w:tplc="92321254">
      <w:start w:val="1"/>
      <w:numFmt w:val="decimal"/>
      <w:lvlText w:val="%4."/>
      <w:lvlJc w:val="left"/>
      <w:pPr>
        <w:ind w:left="2880" w:hanging="360"/>
      </w:pPr>
    </w:lvl>
    <w:lvl w:ilvl="4" w:tplc="6AF49AE2">
      <w:start w:val="1"/>
      <w:numFmt w:val="lowerLetter"/>
      <w:lvlText w:val="%5."/>
      <w:lvlJc w:val="left"/>
      <w:pPr>
        <w:ind w:left="3600" w:hanging="360"/>
      </w:pPr>
    </w:lvl>
    <w:lvl w:ilvl="5" w:tplc="3FAE58D0">
      <w:start w:val="1"/>
      <w:numFmt w:val="lowerRoman"/>
      <w:lvlText w:val="%6."/>
      <w:lvlJc w:val="right"/>
      <w:pPr>
        <w:ind w:left="4320" w:hanging="180"/>
      </w:pPr>
    </w:lvl>
    <w:lvl w:ilvl="6" w:tplc="A3A2F1AA">
      <w:start w:val="1"/>
      <w:numFmt w:val="decimal"/>
      <w:lvlText w:val="%7."/>
      <w:lvlJc w:val="left"/>
      <w:pPr>
        <w:ind w:left="5040" w:hanging="360"/>
      </w:pPr>
    </w:lvl>
    <w:lvl w:ilvl="7" w:tplc="C32E316C">
      <w:start w:val="1"/>
      <w:numFmt w:val="lowerLetter"/>
      <w:lvlText w:val="%8."/>
      <w:lvlJc w:val="left"/>
      <w:pPr>
        <w:ind w:left="5760" w:hanging="360"/>
      </w:pPr>
    </w:lvl>
    <w:lvl w:ilvl="8" w:tplc="8A265D08">
      <w:start w:val="1"/>
      <w:numFmt w:val="lowerRoman"/>
      <w:lvlText w:val="%9."/>
      <w:lvlJc w:val="right"/>
      <w:pPr>
        <w:ind w:left="6480" w:hanging="180"/>
      </w:pPr>
    </w:lvl>
  </w:abstractNum>
  <w:abstractNum w:abstractNumId="3" w15:restartNumberingAfterBreak="0">
    <w:nsid w:val="0E700208"/>
    <w:multiLevelType w:val="hybridMultilevel"/>
    <w:tmpl w:val="C5BC7406"/>
    <w:lvl w:ilvl="0" w:tplc="689E05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E45E5"/>
    <w:multiLevelType w:val="hybridMultilevel"/>
    <w:tmpl w:val="3A4CF562"/>
    <w:lvl w:ilvl="0" w:tplc="5FAE1974">
      <w:start w:val="6"/>
      <w:numFmt w:val="bullet"/>
      <w:lvlText w:val="-"/>
      <w:lvlJc w:val="left"/>
      <w:pPr>
        <w:ind w:left="720" w:hanging="360"/>
      </w:pPr>
      <w:rPr>
        <w:rFonts w:ascii="Arial" w:eastAsia="MS P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173E3"/>
    <w:multiLevelType w:val="hybridMultilevel"/>
    <w:tmpl w:val="FFFFFFFF"/>
    <w:lvl w:ilvl="0" w:tplc="37B484D2">
      <w:start w:val="1"/>
      <w:numFmt w:val="bullet"/>
      <w:lvlText w:val=""/>
      <w:lvlJc w:val="left"/>
      <w:pPr>
        <w:ind w:left="720" w:hanging="360"/>
      </w:pPr>
      <w:rPr>
        <w:rFonts w:ascii="Symbol" w:hAnsi="Symbol" w:hint="default"/>
      </w:rPr>
    </w:lvl>
    <w:lvl w:ilvl="1" w:tplc="F6ACBB2A">
      <w:start w:val="1"/>
      <w:numFmt w:val="bullet"/>
      <w:lvlText w:val="o"/>
      <w:lvlJc w:val="left"/>
      <w:pPr>
        <w:ind w:left="1440" w:hanging="360"/>
      </w:pPr>
      <w:rPr>
        <w:rFonts w:ascii="Courier New" w:hAnsi="Courier New" w:hint="default"/>
      </w:rPr>
    </w:lvl>
    <w:lvl w:ilvl="2" w:tplc="E58E1FAA">
      <w:start w:val="1"/>
      <w:numFmt w:val="bullet"/>
      <w:lvlText w:val=""/>
      <w:lvlJc w:val="left"/>
      <w:pPr>
        <w:ind w:left="2160" w:hanging="360"/>
      </w:pPr>
      <w:rPr>
        <w:rFonts w:ascii="Wingdings" w:hAnsi="Wingdings" w:hint="default"/>
      </w:rPr>
    </w:lvl>
    <w:lvl w:ilvl="3" w:tplc="FF90C08E">
      <w:start w:val="1"/>
      <w:numFmt w:val="bullet"/>
      <w:lvlText w:val=""/>
      <w:lvlJc w:val="left"/>
      <w:pPr>
        <w:ind w:left="2880" w:hanging="360"/>
      </w:pPr>
      <w:rPr>
        <w:rFonts w:ascii="Symbol" w:hAnsi="Symbol" w:hint="default"/>
      </w:rPr>
    </w:lvl>
    <w:lvl w:ilvl="4" w:tplc="79124600">
      <w:start w:val="1"/>
      <w:numFmt w:val="bullet"/>
      <w:lvlText w:val="o"/>
      <w:lvlJc w:val="left"/>
      <w:pPr>
        <w:ind w:left="3600" w:hanging="360"/>
      </w:pPr>
      <w:rPr>
        <w:rFonts w:ascii="Courier New" w:hAnsi="Courier New" w:hint="default"/>
      </w:rPr>
    </w:lvl>
    <w:lvl w:ilvl="5" w:tplc="EEE0C0AE">
      <w:start w:val="1"/>
      <w:numFmt w:val="bullet"/>
      <w:lvlText w:val=""/>
      <w:lvlJc w:val="left"/>
      <w:pPr>
        <w:ind w:left="4320" w:hanging="360"/>
      </w:pPr>
      <w:rPr>
        <w:rFonts w:ascii="Wingdings" w:hAnsi="Wingdings" w:hint="default"/>
      </w:rPr>
    </w:lvl>
    <w:lvl w:ilvl="6" w:tplc="4F225224">
      <w:start w:val="1"/>
      <w:numFmt w:val="bullet"/>
      <w:lvlText w:val=""/>
      <w:lvlJc w:val="left"/>
      <w:pPr>
        <w:ind w:left="5040" w:hanging="360"/>
      </w:pPr>
      <w:rPr>
        <w:rFonts w:ascii="Symbol" w:hAnsi="Symbol" w:hint="default"/>
      </w:rPr>
    </w:lvl>
    <w:lvl w:ilvl="7" w:tplc="B7D84CD6">
      <w:start w:val="1"/>
      <w:numFmt w:val="bullet"/>
      <w:lvlText w:val="o"/>
      <w:lvlJc w:val="left"/>
      <w:pPr>
        <w:ind w:left="5760" w:hanging="360"/>
      </w:pPr>
      <w:rPr>
        <w:rFonts w:ascii="Courier New" w:hAnsi="Courier New" w:hint="default"/>
      </w:rPr>
    </w:lvl>
    <w:lvl w:ilvl="8" w:tplc="1BB4495C">
      <w:start w:val="1"/>
      <w:numFmt w:val="bullet"/>
      <w:lvlText w:val=""/>
      <w:lvlJc w:val="left"/>
      <w:pPr>
        <w:ind w:left="6480" w:hanging="360"/>
      </w:pPr>
      <w:rPr>
        <w:rFonts w:ascii="Wingdings" w:hAnsi="Wingdings" w:hint="default"/>
      </w:rPr>
    </w:lvl>
  </w:abstractNum>
  <w:abstractNum w:abstractNumId="6" w15:restartNumberingAfterBreak="0">
    <w:nsid w:val="11859BEB"/>
    <w:multiLevelType w:val="hybridMultilevel"/>
    <w:tmpl w:val="58D2C5AC"/>
    <w:lvl w:ilvl="0" w:tplc="DC9E5B7A">
      <w:start w:val="1"/>
      <w:numFmt w:val="bullet"/>
      <w:lvlText w:val="-"/>
      <w:lvlJc w:val="left"/>
      <w:pPr>
        <w:ind w:left="720" w:hanging="360"/>
      </w:pPr>
      <w:rPr>
        <w:rFonts w:ascii="Aptos" w:hAnsi="Aptos" w:hint="default"/>
      </w:rPr>
    </w:lvl>
    <w:lvl w:ilvl="1" w:tplc="F0CA12A0">
      <w:start w:val="1"/>
      <w:numFmt w:val="bullet"/>
      <w:lvlText w:val="o"/>
      <w:lvlJc w:val="left"/>
      <w:pPr>
        <w:ind w:left="1440" w:hanging="360"/>
      </w:pPr>
      <w:rPr>
        <w:rFonts w:ascii="Courier New" w:hAnsi="Courier New" w:hint="default"/>
      </w:rPr>
    </w:lvl>
    <w:lvl w:ilvl="2" w:tplc="C28621AE">
      <w:start w:val="1"/>
      <w:numFmt w:val="bullet"/>
      <w:lvlText w:val=""/>
      <w:lvlJc w:val="left"/>
      <w:pPr>
        <w:ind w:left="2160" w:hanging="360"/>
      </w:pPr>
      <w:rPr>
        <w:rFonts w:ascii="Wingdings" w:hAnsi="Wingdings" w:hint="default"/>
      </w:rPr>
    </w:lvl>
    <w:lvl w:ilvl="3" w:tplc="9440EB6E">
      <w:start w:val="1"/>
      <w:numFmt w:val="bullet"/>
      <w:lvlText w:val=""/>
      <w:lvlJc w:val="left"/>
      <w:pPr>
        <w:ind w:left="2880" w:hanging="360"/>
      </w:pPr>
      <w:rPr>
        <w:rFonts w:ascii="Symbol" w:hAnsi="Symbol" w:hint="default"/>
      </w:rPr>
    </w:lvl>
    <w:lvl w:ilvl="4" w:tplc="75580DE2">
      <w:start w:val="1"/>
      <w:numFmt w:val="bullet"/>
      <w:lvlText w:val="o"/>
      <w:lvlJc w:val="left"/>
      <w:pPr>
        <w:ind w:left="3600" w:hanging="360"/>
      </w:pPr>
      <w:rPr>
        <w:rFonts w:ascii="Courier New" w:hAnsi="Courier New" w:hint="default"/>
      </w:rPr>
    </w:lvl>
    <w:lvl w:ilvl="5" w:tplc="0F7ECE24">
      <w:start w:val="1"/>
      <w:numFmt w:val="bullet"/>
      <w:lvlText w:val=""/>
      <w:lvlJc w:val="left"/>
      <w:pPr>
        <w:ind w:left="4320" w:hanging="360"/>
      </w:pPr>
      <w:rPr>
        <w:rFonts w:ascii="Wingdings" w:hAnsi="Wingdings" w:hint="default"/>
      </w:rPr>
    </w:lvl>
    <w:lvl w:ilvl="6" w:tplc="C9BCB806">
      <w:start w:val="1"/>
      <w:numFmt w:val="bullet"/>
      <w:lvlText w:val=""/>
      <w:lvlJc w:val="left"/>
      <w:pPr>
        <w:ind w:left="5040" w:hanging="360"/>
      </w:pPr>
      <w:rPr>
        <w:rFonts w:ascii="Symbol" w:hAnsi="Symbol" w:hint="default"/>
      </w:rPr>
    </w:lvl>
    <w:lvl w:ilvl="7" w:tplc="68ACFC0A">
      <w:start w:val="1"/>
      <w:numFmt w:val="bullet"/>
      <w:lvlText w:val="o"/>
      <w:lvlJc w:val="left"/>
      <w:pPr>
        <w:ind w:left="5760" w:hanging="360"/>
      </w:pPr>
      <w:rPr>
        <w:rFonts w:ascii="Courier New" w:hAnsi="Courier New" w:hint="default"/>
      </w:rPr>
    </w:lvl>
    <w:lvl w:ilvl="8" w:tplc="970C4368">
      <w:start w:val="1"/>
      <w:numFmt w:val="bullet"/>
      <w:lvlText w:val=""/>
      <w:lvlJc w:val="left"/>
      <w:pPr>
        <w:ind w:left="6480" w:hanging="360"/>
      </w:pPr>
      <w:rPr>
        <w:rFonts w:ascii="Wingdings" w:hAnsi="Wingdings" w:hint="default"/>
      </w:rPr>
    </w:lvl>
  </w:abstractNum>
  <w:abstractNum w:abstractNumId="7" w15:restartNumberingAfterBreak="0">
    <w:nsid w:val="11A93F1B"/>
    <w:multiLevelType w:val="hybridMultilevel"/>
    <w:tmpl w:val="EFDA09F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5223C6"/>
    <w:multiLevelType w:val="multilevel"/>
    <w:tmpl w:val="2AA6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85936"/>
    <w:multiLevelType w:val="hybridMultilevel"/>
    <w:tmpl w:val="EFDA09FE"/>
    <w:lvl w:ilvl="0" w:tplc="C4C0ACE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F6F2F"/>
    <w:multiLevelType w:val="hybridMultilevel"/>
    <w:tmpl w:val="C624F8DC"/>
    <w:lvl w:ilvl="0" w:tplc="C7721AB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37291A"/>
    <w:multiLevelType w:val="hybridMultilevel"/>
    <w:tmpl w:val="87AE9864"/>
    <w:lvl w:ilvl="0" w:tplc="578AB386">
      <w:numFmt w:val="bullet"/>
      <w:lvlText w:val="-"/>
      <w:lvlJc w:val="left"/>
      <w:pPr>
        <w:ind w:left="720" w:hanging="360"/>
      </w:pPr>
      <w:rPr>
        <w:rFonts w:ascii="Arial" w:eastAsia="MS P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3729D"/>
    <w:multiLevelType w:val="hybridMultilevel"/>
    <w:tmpl w:val="92704EA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197E49"/>
    <w:multiLevelType w:val="hybridMultilevel"/>
    <w:tmpl w:val="1174F3AA"/>
    <w:lvl w:ilvl="0" w:tplc="FAA672B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76445"/>
    <w:multiLevelType w:val="hybridMultilevel"/>
    <w:tmpl w:val="9252F0FC"/>
    <w:lvl w:ilvl="0" w:tplc="88662A10">
      <w:start w:val="1"/>
      <w:numFmt w:val="bullet"/>
      <w:lvlText w:val=""/>
      <w:lvlJc w:val="left"/>
      <w:pPr>
        <w:ind w:left="720" w:hanging="360"/>
      </w:pPr>
      <w:rPr>
        <w:rFonts w:ascii="Symbol" w:hAnsi="Symbol" w:hint="default"/>
      </w:rPr>
    </w:lvl>
    <w:lvl w:ilvl="1" w:tplc="299E00F6">
      <w:start w:val="1"/>
      <w:numFmt w:val="bullet"/>
      <w:lvlText w:val="o"/>
      <w:lvlJc w:val="left"/>
      <w:pPr>
        <w:ind w:left="1440" w:hanging="360"/>
      </w:pPr>
      <w:rPr>
        <w:rFonts w:ascii="Courier New" w:hAnsi="Courier New" w:hint="default"/>
      </w:rPr>
    </w:lvl>
    <w:lvl w:ilvl="2" w:tplc="2C422C18">
      <w:start w:val="1"/>
      <w:numFmt w:val="bullet"/>
      <w:lvlText w:val=""/>
      <w:lvlJc w:val="left"/>
      <w:pPr>
        <w:ind w:left="2160" w:hanging="360"/>
      </w:pPr>
      <w:rPr>
        <w:rFonts w:ascii="Wingdings" w:hAnsi="Wingdings" w:hint="default"/>
      </w:rPr>
    </w:lvl>
    <w:lvl w:ilvl="3" w:tplc="23C476A8">
      <w:start w:val="1"/>
      <w:numFmt w:val="bullet"/>
      <w:lvlText w:val=""/>
      <w:lvlJc w:val="left"/>
      <w:pPr>
        <w:ind w:left="2880" w:hanging="360"/>
      </w:pPr>
      <w:rPr>
        <w:rFonts w:ascii="Symbol" w:hAnsi="Symbol" w:hint="default"/>
      </w:rPr>
    </w:lvl>
    <w:lvl w:ilvl="4" w:tplc="857A1D76">
      <w:start w:val="1"/>
      <w:numFmt w:val="bullet"/>
      <w:lvlText w:val="o"/>
      <w:lvlJc w:val="left"/>
      <w:pPr>
        <w:ind w:left="3600" w:hanging="360"/>
      </w:pPr>
      <w:rPr>
        <w:rFonts w:ascii="Courier New" w:hAnsi="Courier New" w:hint="default"/>
      </w:rPr>
    </w:lvl>
    <w:lvl w:ilvl="5" w:tplc="AA6803B8">
      <w:start w:val="1"/>
      <w:numFmt w:val="bullet"/>
      <w:lvlText w:val=""/>
      <w:lvlJc w:val="left"/>
      <w:pPr>
        <w:ind w:left="4320" w:hanging="360"/>
      </w:pPr>
      <w:rPr>
        <w:rFonts w:ascii="Wingdings" w:hAnsi="Wingdings" w:hint="default"/>
      </w:rPr>
    </w:lvl>
    <w:lvl w:ilvl="6" w:tplc="092AEC94">
      <w:start w:val="1"/>
      <w:numFmt w:val="bullet"/>
      <w:lvlText w:val=""/>
      <w:lvlJc w:val="left"/>
      <w:pPr>
        <w:ind w:left="5040" w:hanging="360"/>
      </w:pPr>
      <w:rPr>
        <w:rFonts w:ascii="Symbol" w:hAnsi="Symbol" w:hint="default"/>
      </w:rPr>
    </w:lvl>
    <w:lvl w:ilvl="7" w:tplc="6EA2C83C">
      <w:start w:val="1"/>
      <w:numFmt w:val="bullet"/>
      <w:lvlText w:val="o"/>
      <w:lvlJc w:val="left"/>
      <w:pPr>
        <w:ind w:left="5760" w:hanging="360"/>
      </w:pPr>
      <w:rPr>
        <w:rFonts w:ascii="Courier New" w:hAnsi="Courier New" w:hint="default"/>
      </w:rPr>
    </w:lvl>
    <w:lvl w:ilvl="8" w:tplc="2AEC2BC6">
      <w:start w:val="1"/>
      <w:numFmt w:val="bullet"/>
      <w:lvlText w:val=""/>
      <w:lvlJc w:val="left"/>
      <w:pPr>
        <w:ind w:left="6480" w:hanging="360"/>
      </w:pPr>
      <w:rPr>
        <w:rFonts w:ascii="Wingdings" w:hAnsi="Wingdings" w:hint="default"/>
      </w:rPr>
    </w:lvl>
  </w:abstractNum>
  <w:abstractNum w:abstractNumId="15" w15:restartNumberingAfterBreak="0">
    <w:nsid w:val="25F02CAE"/>
    <w:multiLevelType w:val="hybridMultilevel"/>
    <w:tmpl w:val="D306152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176D4F"/>
    <w:multiLevelType w:val="hybridMultilevel"/>
    <w:tmpl w:val="62167368"/>
    <w:lvl w:ilvl="0" w:tplc="76646B2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D13ADA"/>
    <w:multiLevelType w:val="hybridMultilevel"/>
    <w:tmpl w:val="00B0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56244"/>
    <w:multiLevelType w:val="hybridMultilevel"/>
    <w:tmpl w:val="47A87870"/>
    <w:lvl w:ilvl="0" w:tplc="1BFE3798">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95445F"/>
    <w:multiLevelType w:val="hybridMultilevel"/>
    <w:tmpl w:val="D68C51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97B5D4E"/>
    <w:multiLevelType w:val="hybridMultilevel"/>
    <w:tmpl w:val="8B3C27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FA5C8A"/>
    <w:multiLevelType w:val="hybridMultilevel"/>
    <w:tmpl w:val="363610BC"/>
    <w:lvl w:ilvl="0" w:tplc="0809000F">
      <w:start w:val="1"/>
      <w:numFmt w:val="decimal"/>
      <w:lvlText w:val="%1."/>
      <w:lvlJc w:val="left"/>
      <w:pPr>
        <w:ind w:left="36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B962EA8"/>
    <w:multiLevelType w:val="hybridMultilevel"/>
    <w:tmpl w:val="EFDA09F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D341E9"/>
    <w:multiLevelType w:val="hybridMultilevel"/>
    <w:tmpl w:val="EFDA09F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246476"/>
    <w:multiLevelType w:val="hybridMultilevel"/>
    <w:tmpl w:val="EFDA09F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1372E7"/>
    <w:multiLevelType w:val="hybridMultilevel"/>
    <w:tmpl w:val="F86A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105FD7"/>
    <w:multiLevelType w:val="multilevel"/>
    <w:tmpl w:val="1174F3AA"/>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127A7C"/>
    <w:multiLevelType w:val="hybridMultilevel"/>
    <w:tmpl w:val="E61A1E82"/>
    <w:lvl w:ilvl="0" w:tplc="D3BA09AE">
      <w:start w:val="1"/>
      <w:numFmt w:val="bullet"/>
      <w:pStyle w:val="ListParagraph"/>
      <w:lvlText w:val=""/>
      <w:lvlJc w:val="left"/>
      <w:pPr>
        <w:ind w:left="710"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D47B8"/>
    <w:multiLevelType w:val="multilevel"/>
    <w:tmpl w:val="00B0D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44EEAC"/>
    <w:multiLevelType w:val="hybridMultilevel"/>
    <w:tmpl w:val="E514EDA8"/>
    <w:lvl w:ilvl="0" w:tplc="0E285F24">
      <w:start w:val="1"/>
      <w:numFmt w:val="bullet"/>
      <w:lvlText w:val="-"/>
      <w:lvlJc w:val="left"/>
      <w:pPr>
        <w:ind w:left="630" w:hanging="360"/>
      </w:pPr>
      <w:rPr>
        <w:rFonts w:ascii="Aptos" w:hAnsi="Aptos" w:hint="default"/>
      </w:rPr>
    </w:lvl>
    <w:lvl w:ilvl="1" w:tplc="7084FC86">
      <w:start w:val="1"/>
      <w:numFmt w:val="bullet"/>
      <w:lvlText w:val="o"/>
      <w:lvlJc w:val="left"/>
      <w:pPr>
        <w:ind w:left="1350" w:hanging="360"/>
      </w:pPr>
      <w:rPr>
        <w:rFonts w:ascii="Courier New" w:hAnsi="Courier New" w:hint="default"/>
      </w:rPr>
    </w:lvl>
    <w:lvl w:ilvl="2" w:tplc="33743C7C">
      <w:start w:val="1"/>
      <w:numFmt w:val="bullet"/>
      <w:lvlText w:val=""/>
      <w:lvlJc w:val="left"/>
      <w:pPr>
        <w:ind w:left="2070" w:hanging="360"/>
      </w:pPr>
      <w:rPr>
        <w:rFonts w:ascii="Wingdings" w:hAnsi="Wingdings" w:hint="default"/>
      </w:rPr>
    </w:lvl>
    <w:lvl w:ilvl="3" w:tplc="C324F654">
      <w:start w:val="1"/>
      <w:numFmt w:val="bullet"/>
      <w:lvlText w:val=""/>
      <w:lvlJc w:val="left"/>
      <w:pPr>
        <w:ind w:left="2790" w:hanging="360"/>
      </w:pPr>
      <w:rPr>
        <w:rFonts w:ascii="Symbol" w:hAnsi="Symbol" w:hint="default"/>
      </w:rPr>
    </w:lvl>
    <w:lvl w:ilvl="4" w:tplc="ABEA9F24">
      <w:start w:val="1"/>
      <w:numFmt w:val="bullet"/>
      <w:lvlText w:val="o"/>
      <w:lvlJc w:val="left"/>
      <w:pPr>
        <w:ind w:left="3510" w:hanging="360"/>
      </w:pPr>
      <w:rPr>
        <w:rFonts w:ascii="Courier New" w:hAnsi="Courier New" w:hint="default"/>
      </w:rPr>
    </w:lvl>
    <w:lvl w:ilvl="5" w:tplc="A98AA196">
      <w:start w:val="1"/>
      <w:numFmt w:val="bullet"/>
      <w:lvlText w:val=""/>
      <w:lvlJc w:val="left"/>
      <w:pPr>
        <w:ind w:left="4230" w:hanging="360"/>
      </w:pPr>
      <w:rPr>
        <w:rFonts w:ascii="Wingdings" w:hAnsi="Wingdings" w:hint="default"/>
      </w:rPr>
    </w:lvl>
    <w:lvl w:ilvl="6" w:tplc="9148EDA2">
      <w:start w:val="1"/>
      <w:numFmt w:val="bullet"/>
      <w:lvlText w:val=""/>
      <w:lvlJc w:val="left"/>
      <w:pPr>
        <w:ind w:left="4950" w:hanging="360"/>
      </w:pPr>
      <w:rPr>
        <w:rFonts w:ascii="Symbol" w:hAnsi="Symbol" w:hint="default"/>
      </w:rPr>
    </w:lvl>
    <w:lvl w:ilvl="7" w:tplc="23108B74">
      <w:start w:val="1"/>
      <w:numFmt w:val="bullet"/>
      <w:lvlText w:val="o"/>
      <w:lvlJc w:val="left"/>
      <w:pPr>
        <w:ind w:left="5670" w:hanging="360"/>
      </w:pPr>
      <w:rPr>
        <w:rFonts w:ascii="Courier New" w:hAnsi="Courier New" w:hint="default"/>
      </w:rPr>
    </w:lvl>
    <w:lvl w:ilvl="8" w:tplc="8D44FA4C">
      <w:start w:val="1"/>
      <w:numFmt w:val="bullet"/>
      <w:lvlText w:val=""/>
      <w:lvlJc w:val="left"/>
      <w:pPr>
        <w:ind w:left="6390" w:hanging="360"/>
      </w:pPr>
      <w:rPr>
        <w:rFonts w:ascii="Wingdings" w:hAnsi="Wingdings" w:hint="default"/>
      </w:rPr>
    </w:lvl>
  </w:abstractNum>
  <w:abstractNum w:abstractNumId="30" w15:restartNumberingAfterBreak="0">
    <w:nsid w:val="60FB4037"/>
    <w:multiLevelType w:val="hybridMultilevel"/>
    <w:tmpl w:val="9B10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B67E7"/>
    <w:multiLevelType w:val="hybridMultilevel"/>
    <w:tmpl w:val="D1ECF2A2"/>
    <w:lvl w:ilvl="0" w:tplc="578AB386">
      <w:start w:val="6"/>
      <w:numFmt w:val="bullet"/>
      <w:lvlText w:val="-"/>
      <w:lvlJc w:val="left"/>
      <w:pPr>
        <w:ind w:left="720" w:hanging="360"/>
      </w:pPr>
      <w:rPr>
        <w:rFonts w:ascii="Arial" w:eastAsia="MS P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F465A3"/>
    <w:multiLevelType w:val="hybridMultilevel"/>
    <w:tmpl w:val="0C242BCC"/>
    <w:lvl w:ilvl="0" w:tplc="F9CCB742">
      <w:start w:val="5"/>
      <w:numFmt w:val="bullet"/>
      <w:lvlText w:val=""/>
      <w:lvlJc w:val="left"/>
      <w:pPr>
        <w:ind w:left="720" w:hanging="360"/>
      </w:pPr>
      <w:rPr>
        <w:rFonts w:ascii="Wingdings" w:eastAsia="MS P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A67AA6"/>
    <w:multiLevelType w:val="hybridMultilevel"/>
    <w:tmpl w:val="0D3C3632"/>
    <w:lvl w:ilvl="0" w:tplc="578AB386">
      <w:start w:val="6"/>
      <w:numFmt w:val="bullet"/>
      <w:lvlText w:val="-"/>
      <w:lvlJc w:val="left"/>
      <w:pPr>
        <w:ind w:left="720" w:hanging="360"/>
      </w:pPr>
      <w:rPr>
        <w:rFonts w:ascii="Arial" w:eastAsia="MS P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9563D"/>
    <w:multiLevelType w:val="hybridMultilevel"/>
    <w:tmpl w:val="75142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597D47"/>
    <w:multiLevelType w:val="hybridMultilevel"/>
    <w:tmpl w:val="DF50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9A11FE"/>
    <w:multiLevelType w:val="hybridMultilevel"/>
    <w:tmpl w:val="A88C75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783D48"/>
    <w:multiLevelType w:val="multilevel"/>
    <w:tmpl w:val="9B105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633A0D"/>
    <w:multiLevelType w:val="hybridMultilevel"/>
    <w:tmpl w:val="A88C7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096EFA"/>
    <w:multiLevelType w:val="hybridMultilevel"/>
    <w:tmpl w:val="1244169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282FFE"/>
    <w:multiLevelType w:val="hybridMultilevel"/>
    <w:tmpl w:val="A132828E"/>
    <w:lvl w:ilvl="0" w:tplc="578AB386">
      <w:start w:val="6"/>
      <w:numFmt w:val="bullet"/>
      <w:lvlText w:val="-"/>
      <w:lvlJc w:val="left"/>
      <w:pPr>
        <w:ind w:left="720" w:hanging="360"/>
      </w:pPr>
      <w:rPr>
        <w:rFonts w:ascii="Arial" w:eastAsia="MS P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005156">
    <w:abstractNumId w:val="14"/>
  </w:num>
  <w:num w:numId="2" w16cid:durableId="897547178">
    <w:abstractNumId w:val="6"/>
  </w:num>
  <w:num w:numId="3" w16cid:durableId="65105650">
    <w:abstractNumId w:val="29"/>
  </w:num>
  <w:num w:numId="4" w16cid:durableId="2114469599">
    <w:abstractNumId w:val="30"/>
  </w:num>
  <w:num w:numId="5" w16cid:durableId="118499081">
    <w:abstractNumId w:val="37"/>
  </w:num>
  <w:num w:numId="6" w16cid:durableId="2145654465">
    <w:abstractNumId w:val="13"/>
  </w:num>
  <w:num w:numId="7" w16cid:durableId="1013844927">
    <w:abstractNumId w:val="26"/>
  </w:num>
  <w:num w:numId="8" w16cid:durableId="1473406154">
    <w:abstractNumId w:val="1"/>
  </w:num>
  <w:num w:numId="9" w16cid:durableId="390735569">
    <w:abstractNumId w:val="27"/>
  </w:num>
  <w:num w:numId="10" w16cid:durableId="553007427">
    <w:abstractNumId w:val="17"/>
  </w:num>
  <w:num w:numId="11" w16cid:durableId="609631481">
    <w:abstractNumId w:val="28"/>
  </w:num>
  <w:num w:numId="12" w16cid:durableId="472138122">
    <w:abstractNumId w:val="16"/>
  </w:num>
  <w:num w:numId="13" w16cid:durableId="526259700">
    <w:abstractNumId w:val="19"/>
  </w:num>
  <w:num w:numId="14" w16cid:durableId="674503387">
    <w:abstractNumId w:val="35"/>
  </w:num>
  <w:num w:numId="15" w16cid:durableId="1892111562">
    <w:abstractNumId w:val="0"/>
  </w:num>
  <w:num w:numId="16" w16cid:durableId="1259288861">
    <w:abstractNumId w:val="38"/>
  </w:num>
  <w:num w:numId="17" w16cid:durableId="1602571452">
    <w:abstractNumId w:val="36"/>
  </w:num>
  <w:num w:numId="18" w16cid:durableId="1569849510">
    <w:abstractNumId w:val="39"/>
  </w:num>
  <w:num w:numId="19" w16cid:durableId="1398897712">
    <w:abstractNumId w:val="18"/>
  </w:num>
  <w:num w:numId="20" w16cid:durableId="1601765820">
    <w:abstractNumId w:val="31"/>
  </w:num>
  <w:num w:numId="21" w16cid:durableId="247888016">
    <w:abstractNumId w:val="8"/>
  </w:num>
  <w:num w:numId="22" w16cid:durableId="1460105517">
    <w:abstractNumId w:val="4"/>
  </w:num>
  <w:num w:numId="23" w16cid:durableId="705760101">
    <w:abstractNumId w:val="11"/>
  </w:num>
  <w:num w:numId="24" w16cid:durableId="1505167399">
    <w:abstractNumId w:val="25"/>
  </w:num>
  <w:num w:numId="25" w16cid:durableId="1508473223">
    <w:abstractNumId w:val="32"/>
  </w:num>
  <w:num w:numId="26" w16cid:durableId="200948358">
    <w:abstractNumId w:val="33"/>
  </w:num>
  <w:num w:numId="27" w16cid:durableId="1260604913">
    <w:abstractNumId w:val="34"/>
  </w:num>
  <w:num w:numId="28" w16cid:durableId="57439164">
    <w:abstractNumId w:val="3"/>
  </w:num>
  <w:num w:numId="29" w16cid:durableId="1346251004">
    <w:abstractNumId w:val="40"/>
  </w:num>
  <w:num w:numId="30" w16cid:durableId="285503999">
    <w:abstractNumId w:val="9"/>
  </w:num>
  <w:num w:numId="31" w16cid:durableId="1227227349">
    <w:abstractNumId w:val="20"/>
  </w:num>
  <w:num w:numId="32" w16cid:durableId="980421877">
    <w:abstractNumId w:val="12"/>
  </w:num>
  <w:num w:numId="33" w16cid:durableId="527177757">
    <w:abstractNumId w:val="22"/>
  </w:num>
  <w:num w:numId="34" w16cid:durableId="1031146105">
    <w:abstractNumId w:val="24"/>
  </w:num>
  <w:num w:numId="35" w16cid:durableId="779104516">
    <w:abstractNumId w:val="10"/>
  </w:num>
  <w:num w:numId="36" w16cid:durableId="1025907217">
    <w:abstractNumId w:val="7"/>
  </w:num>
  <w:num w:numId="37" w16cid:durableId="1273781113">
    <w:abstractNumId w:val="23"/>
  </w:num>
  <w:num w:numId="38" w16cid:durableId="1964265068">
    <w:abstractNumId w:val="2"/>
  </w:num>
  <w:num w:numId="39" w16cid:durableId="1680306882">
    <w:abstractNumId w:val="5"/>
  </w:num>
  <w:num w:numId="40" w16cid:durableId="1781997153">
    <w:abstractNumId w:val="21"/>
  </w:num>
  <w:num w:numId="41" w16cid:durableId="11847800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dveprxs92epecexee6psf9c9re2tfw5pr55&quot;&gt;Back up_My EndNote Library&lt;record-ids&gt;&lt;item&gt;12&lt;/item&gt;&lt;item&gt;16&lt;/item&gt;&lt;item&gt;28&lt;/item&gt;&lt;item&gt;34&lt;/item&gt;&lt;item&gt;36&lt;/item&gt;&lt;item&gt;53&lt;/item&gt;&lt;item&gt;66&lt;/item&gt;&lt;item&gt;71&lt;/item&gt;&lt;item&gt;86&lt;/item&gt;&lt;item&gt;87&lt;/item&gt;&lt;item&gt;96&lt;/item&gt;&lt;item&gt;176&lt;/item&gt;&lt;item&gt;590&lt;/item&gt;&lt;item&gt;591&lt;/item&gt;&lt;item&gt;592&lt;/item&gt;&lt;item&gt;595&lt;/item&gt;&lt;item&gt;596&lt;/item&gt;&lt;item&gt;597&lt;/item&gt;&lt;item&gt;598&lt;/item&gt;&lt;item&gt;600&lt;/item&gt;&lt;/record-ids&gt;&lt;/item&gt;&lt;/Libraries&gt;"/>
  </w:docVars>
  <w:rsids>
    <w:rsidRoot w:val="00F108C3"/>
    <w:rsid w:val="00001334"/>
    <w:rsid w:val="0000211C"/>
    <w:rsid w:val="00003345"/>
    <w:rsid w:val="00003596"/>
    <w:rsid w:val="000037BF"/>
    <w:rsid w:val="00003B06"/>
    <w:rsid w:val="00003EFE"/>
    <w:rsid w:val="000045AB"/>
    <w:rsid w:val="00004698"/>
    <w:rsid w:val="00004860"/>
    <w:rsid w:val="000048CA"/>
    <w:rsid w:val="00004F7C"/>
    <w:rsid w:val="0000505A"/>
    <w:rsid w:val="000073CD"/>
    <w:rsid w:val="00011BAF"/>
    <w:rsid w:val="00011C92"/>
    <w:rsid w:val="00012018"/>
    <w:rsid w:val="0001394E"/>
    <w:rsid w:val="00013E13"/>
    <w:rsid w:val="00015A96"/>
    <w:rsid w:val="00015C72"/>
    <w:rsid w:val="00022A49"/>
    <w:rsid w:val="00022D99"/>
    <w:rsid w:val="00023579"/>
    <w:rsid w:val="0002526F"/>
    <w:rsid w:val="0002553C"/>
    <w:rsid w:val="0002646E"/>
    <w:rsid w:val="00034D1D"/>
    <w:rsid w:val="00035F16"/>
    <w:rsid w:val="00036B4E"/>
    <w:rsid w:val="000405B2"/>
    <w:rsid w:val="00040A0E"/>
    <w:rsid w:val="000413FB"/>
    <w:rsid w:val="00041D57"/>
    <w:rsid w:val="00042014"/>
    <w:rsid w:val="00042050"/>
    <w:rsid w:val="00042058"/>
    <w:rsid w:val="00043BD4"/>
    <w:rsid w:val="00043C5D"/>
    <w:rsid w:val="00043EA2"/>
    <w:rsid w:val="0004506C"/>
    <w:rsid w:val="000450AA"/>
    <w:rsid w:val="00051501"/>
    <w:rsid w:val="00052A9B"/>
    <w:rsid w:val="00052E3B"/>
    <w:rsid w:val="00060B7C"/>
    <w:rsid w:val="00061500"/>
    <w:rsid w:val="00062849"/>
    <w:rsid w:val="0006304F"/>
    <w:rsid w:val="00063D61"/>
    <w:rsid w:val="000645FC"/>
    <w:rsid w:val="000672FB"/>
    <w:rsid w:val="00067F94"/>
    <w:rsid w:val="00070450"/>
    <w:rsid w:val="0007100B"/>
    <w:rsid w:val="00073087"/>
    <w:rsid w:val="000733C8"/>
    <w:rsid w:val="00081C9C"/>
    <w:rsid w:val="00082ADF"/>
    <w:rsid w:val="000835DB"/>
    <w:rsid w:val="000836CB"/>
    <w:rsid w:val="0008489A"/>
    <w:rsid w:val="000848DA"/>
    <w:rsid w:val="00084CD2"/>
    <w:rsid w:val="00085336"/>
    <w:rsid w:val="00085C34"/>
    <w:rsid w:val="000862C3"/>
    <w:rsid w:val="00086946"/>
    <w:rsid w:val="00086C72"/>
    <w:rsid w:val="00090274"/>
    <w:rsid w:val="00091406"/>
    <w:rsid w:val="000927CB"/>
    <w:rsid w:val="000932F5"/>
    <w:rsid w:val="00093CBC"/>
    <w:rsid w:val="00093DE8"/>
    <w:rsid w:val="00093F54"/>
    <w:rsid w:val="000944B3"/>
    <w:rsid w:val="0009727E"/>
    <w:rsid w:val="000973FA"/>
    <w:rsid w:val="00097516"/>
    <w:rsid w:val="000977B0"/>
    <w:rsid w:val="000A314F"/>
    <w:rsid w:val="000A35FF"/>
    <w:rsid w:val="000A443A"/>
    <w:rsid w:val="000A61C1"/>
    <w:rsid w:val="000A7758"/>
    <w:rsid w:val="000A7F21"/>
    <w:rsid w:val="000A7F4D"/>
    <w:rsid w:val="000B0A09"/>
    <w:rsid w:val="000B0C8F"/>
    <w:rsid w:val="000B0C9B"/>
    <w:rsid w:val="000B181D"/>
    <w:rsid w:val="000B33C4"/>
    <w:rsid w:val="000B58E8"/>
    <w:rsid w:val="000B5A36"/>
    <w:rsid w:val="000B68A8"/>
    <w:rsid w:val="000B6CC9"/>
    <w:rsid w:val="000B72BE"/>
    <w:rsid w:val="000C0426"/>
    <w:rsid w:val="000C04AF"/>
    <w:rsid w:val="000C1C95"/>
    <w:rsid w:val="000C26DC"/>
    <w:rsid w:val="000C55DA"/>
    <w:rsid w:val="000C6D1C"/>
    <w:rsid w:val="000D032D"/>
    <w:rsid w:val="000D4288"/>
    <w:rsid w:val="000D4CD3"/>
    <w:rsid w:val="000D57DE"/>
    <w:rsid w:val="000D6A02"/>
    <w:rsid w:val="000D6C36"/>
    <w:rsid w:val="000D70B2"/>
    <w:rsid w:val="000D7CF6"/>
    <w:rsid w:val="000E2E96"/>
    <w:rsid w:val="000E4AF6"/>
    <w:rsid w:val="000E7A58"/>
    <w:rsid w:val="000F0EFF"/>
    <w:rsid w:val="000F13D6"/>
    <w:rsid w:val="000F1F61"/>
    <w:rsid w:val="000F38DB"/>
    <w:rsid w:val="000F5D40"/>
    <w:rsid w:val="000F7C93"/>
    <w:rsid w:val="00101571"/>
    <w:rsid w:val="001018FE"/>
    <w:rsid w:val="00102C89"/>
    <w:rsid w:val="00102EB3"/>
    <w:rsid w:val="0010380B"/>
    <w:rsid w:val="00104A19"/>
    <w:rsid w:val="001055BB"/>
    <w:rsid w:val="00110152"/>
    <w:rsid w:val="001114E2"/>
    <w:rsid w:val="001124F5"/>
    <w:rsid w:val="001135EF"/>
    <w:rsid w:val="0011598C"/>
    <w:rsid w:val="0011607C"/>
    <w:rsid w:val="00117096"/>
    <w:rsid w:val="001177BC"/>
    <w:rsid w:val="00121C9E"/>
    <w:rsid w:val="00122805"/>
    <w:rsid w:val="00122EFD"/>
    <w:rsid w:val="00122F45"/>
    <w:rsid w:val="00123B39"/>
    <w:rsid w:val="00125704"/>
    <w:rsid w:val="00126C14"/>
    <w:rsid w:val="00129F2A"/>
    <w:rsid w:val="001327D1"/>
    <w:rsid w:val="00133622"/>
    <w:rsid w:val="00134727"/>
    <w:rsid w:val="00134C29"/>
    <w:rsid w:val="0013546B"/>
    <w:rsid w:val="00135D98"/>
    <w:rsid w:val="001374A5"/>
    <w:rsid w:val="001412A2"/>
    <w:rsid w:val="0014178E"/>
    <w:rsid w:val="001422FB"/>
    <w:rsid w:val="00142410"/>
    <w:rsid w:val="00142A19"/>
    <w:rsid w:val="00142B13"/>
    <w:rsid w:val="00142BE3"/>
    <w:rsid w:val="00143A63"/>
    <w:rsid w:val="00143A9C"/>
    <w:rsid w:val="00143C35"/>
    <w:rsid w:val="00144509"/>
    <w:rsid w:val="00144BA0"/>
    <w:rsid w:val="0014568A"/>
    <w:rsid w:val="00150AAE"/>
    <w:rsid w:val="00150D81"/>
    <w:rsid w:val="00151411"/>
    <w:rsid w:val="00151B32"/>
    <w:rsid w:val="001534C1"/>
    <w:rsid w:val="00153728"/>
    <w:rsid w:val="00153D52"/>
    <w:rsid w:val="00153F3E"/>
    <w:rsid w:val="00154561"/>
    <w:rsid w:val="0015551A"/>
    <w:rsid w:val="00155A54"/>
    <w:rsid w:val="00155AB9"/>
    <w:rsid w:val="001565BD"/>
    <w:rsid w:val="0015733D"/>
    <w:rsid w:val="00157EFF"/>
    <w:rsid w:val="0016039D"/>
    <w:rsid w:val="00160635"/>
    <w:rsid w:val="00161A61"/>
    <w:rsid w:val="00161BFA"/>
    <w:rsid w:val="00163130"/>
    <w:rsid w:val="0016337D"/>
    <w:rsid w:val="001636FD"/>
    <w:rsid w:val="00163A7A"/>
    <w:rsid w:val="00163B32"/>
    <w:rsid w:val="00163E4E"/>
    <w:rsid w:val="001641C1"/>
    <w:rsid w:val="00164360"/>
    <w:rsid w:val="001645EB"/>
    <w:rsid w:val="001646D3"/>
    <w:rsid w:val="001654B6"/>
    <w:rsid w:val="00165719"/>
    <w:rsid w:val="00166F73"/>
    <w:rsid w:val="0017004D"/>
    <w:rsid w:val="001704F5"/>
    <w:rsid w:val="00171488"/>
    <w:rsid w:val="00172518"/>
    <w:rsid w:val="0017277D"/>
    <w:rsid w:val="0017331A"/>
    <w:rsid w:val="00173749"/>
    <w:rsid w:val="00173984"/>
    <w:rsid w:val="0017555E"/>
    <w:rsid w:val="00175A12"/>
    <w:rsid w:val="00177474"/>
    <w:rsid w:val="001805EE"/>
    <w:rsid w:val="001815DF"/>
    <w:rsid w:val="00181CAC"/>
    <w:rsid w:val="00183971"/>
    <w:rsid w:val="00184390"/>
    <w:rsid w:val="001854EC"/>
    <w:rsid w:val="0018688A"/>
    <w:rsid w:val="001873BF"/>
    <w:rsid w:val="00191FE8"/>
    <w:rsid w:val="001920E0"/>
    <w:rsid w:val="00192F3A"/>
    <w:rsid w:val="0019311C"/>
    <w:rsid w:val="001A2970"/>
    <w:rsid w:val="001A31B3"/>
    <w:rsid w:val="001A324E"/>
    <w:rsid w:val="001A3813"/>
    <w:rsid w:val="001A3F22"/>
    <w:rsid w:val="001A4310"/>
    <w:rsid w:val="001A5122"/>
    <w:rsid w:val="001A5644"/>
    <w:rsid w:val="001A5BCF"/>
    <w:rsid w:val="001B168A"/>
    <w:rsid w:val="001B36E3"/>
    <w:rsid w:val="001B3713"/>
    <w:rsid w:val="001B471F"/>
    <w:rsid w:val="001B4F74"/>
    <w:rsid w:val="001B6A81"/>
    <w:rsid w:val="001B7A58"/>
    <w:rsid w:val="001B7C60"/>
    <w:rsid w:val="001C0299"/>
    <w:rsid w:val="001C137E"/>
    <w:rsid w:val="001C41EA"/>
    <w:rsid w:val="001C4E61"/>
    <w:rsid w:val="001C5DCD"/>
    <w:rsid w:val="001C5E73"/>
    <w:rsid w:val="001C697B"/>
    <w:rsid w:val="001C745E"/>
    <w:rsid w:val="001C7692"/>
    <w:rsid w:val="001C7A41"/>
    <w:rsid w:val="001D128C"/>
    <w:rsid w:val="001D171E"/>
    <w:rsid w:val="001D1AB2"/>
    <w:rsid w:val="001D1E98"/>
    <w:rsid w:val="001D201A"/>
    <w:rsid w:val="001D25C0"/>
    <w:rsid w:val="001D3100"/>
    <w:rsid w:val="001D55D9"/>
    <w:rsid w:val="001D608A"/>
    <w:rsid w:val="001E0509"/>
    <w:rsid w:val="001E477A"/>
    <w:rsid w:val="001E502D"/>
    <w:rsid w:val="001E5C2F"/>
    <w:rsid w:val="001E60DD"/>
    <w:rsid w:val="001F4092"/>
    <w:rsid w:val="001F4194"/>
    <w:rsid w:val="001F4599"/>
    <w:rsid w:val="001F4654"/>
    <w:rsid w:val="001F4ED7"/>
    <w:rsid w:val="001F5CDA"/>
    <w:rsid w:val="001F5E28"/>
    <w:rsid w:val="001F5E34"/>
    <w:rsid w:val="001F60FE"/>
    <w:rsid w:val="001F6E57"/>
    <w:rsid w:val="00200168"/>
    <w:rsid w:val="00200652"/>
    <w:rsid w:val="00200DBE"/>
    <w:rsid w:val="00201660"/>
    <w:rsid w:val="002016A9"/>
    <w:rsid w:val="002019D8"/>
    <w:rsid w:val="002036E1"/>
    <w:rsid w:val="00203B36"/>
    <w:rsid w:val="00204D9C"/>
    <w:rsid w:val="00206B4C"/>
    <w:rsid w:val="00207643"/>
    <w:rsid w:val="002076E9"/>
    <w:rsid w:val="0021018F"/>
    <w:rsid w:val="00212A9E"/>
    <w:rsid w:val="00215F5F"/>
    <w:rsid w:val="00216E23"/>
    <w:rsid w:val="00216FED"/>
    <w:rsid w:val="0022011B"/>
    <w:rsid w:val="00221259"/>
    <w:rsid w:val="002216A6"/>
    <w:rsid w:val="002228FB"/>
    <w:rsid w:val="00226042"/>
    <w:rsid w:val="00226F9B"/>
    <w:rsid w:val="00227D98"/>
    <w:rsid w:val="00227F73"/>
    <w:rsid w:val="00230B58"/>
    <w:rsid w:val="00233440"/>
    <w:rsid w:val="0023535C"/>
    <w:rsid w:val="00236995"/>
    <w:rsid w:val="00236A70"/>
    <w:rsid w:val="002370AF"/>
    <w:rsid w:val="002427CC"/>
    <w:rsid w:val="00242982"/>
    <w:rsid w:val="00242DA4"/>
    <w:rsid w:val="002430DC"/>
    <w:rsid w:val="0024331A"/>
    <w:rsid w:val="00244A0C"/>
    <w:rsid w:val="00244F96"/>
    <w:rsid w:val="0024717C"/>
    <w:rsid w:val="00247C30"/>
    <w:rsid w:val="00247E90"/>
    <w:rsid w:val="00247EB9"/>
    <w:rsid w:val="0025053D"/>
    <w:rsid w:val="00250A40"/>
    <w:rsid w:val="002512D0"/>
    <w:rsid w:val="002513A7"/>
    <w:rsid w:val="00252C60"/>
    <w:rsid w:val="00252E47"/>
    <w:rsid w:val="00253E59"/>
    <w:rsid w:val="00254A4C"/>
    <w:rsid w:val="00254EC5"/>
    <w:rsid w:val="00255AFD"/>
    <w:rsid w:val="0025622A"/>
    <w:rsid w:val="00256CB5"/>
    <w:rsid w:val="00256DC1"/>
    <w:rsid w:val="00257016"/>
    <w:rsid w:val="00257242"/>
    <w:rsid w:val="00260A23"/>
    <w:rsid w:val="00262B54"/>
    <w:rsid w:val="002635AE"/>
    <w:rsid w:val="0026536F"/>
    <w:rsid w:val="00266A99"/>
    <w:rsid w:val="00266F08"/>
    <w:rsid w:val="00267D7E"/>
    <w:rsid w:val="002704CA"/>
    <w:rsid w:val="00270C6E"/>
    <w:rsid w:val="002711D2"/>
    <w:rsid w:val="00271FB9"/>
    <w:rsid w:val="00272072"/>
    <w:rsid w:val="00275E0A"/>
    <w:rsid w:val="00280B51"/>
    <w:rsid w:val="00282319"/>
    <w:rsid w:val="00282C4B"/>
    <w:rsid w:val="00284259"/>
    <w:rsid w:val="00284763"/>
    <w:rsid w:val="00284B6B"/>
    <w:rsid w:val="002857E0"/>
    <w:rsid w:val="00285ED8"/>
    <w:rsid w:val="002860AB"/>
    <w:rsid w:val="00290A76"/>
    <w:rsid w:val="0029199F"/>
    <w:rsid w:val="002927A4"/>
    <w:rsid w:val="002933B6"/>
    <w:rsid w:val="00293A67"/>
    <w:rsid w:val="00294F26"/>
    <w:rsid w:val="00295413"/>
    <w:rsid w:val="00295BB6"/>
    <w:rsid w:val="00295DC1"/>
    <w:rsid w:val="00296319"/>
    <w:rsid w:val="00297F1F"/>
    <w:rsid w:val="002A04EE"/>
    <w:rsid w:val="002A13F9"/>
    <w:rsid w:val="002A29D0"/>
    <w:rsid w:val="002A3B25"/>
    <w:rsid w:val="002A5108"/>
    <w:rsid w:val="002A74AD"/>
    <w:rsid w:val="002B1BDF"/>
    <w:rsid w:val="002B1C6E"/>
    <w:rsid w:val="002B222C"/>
    <w:rsid w:val="002B26B6"/>
    <w:rsid w:val="002B45B4"/>
    <w:rsid w:val="002B4978"/>
    <w:rsid w:val="002B4D39"/>
    <w:rsid w:val="002B5FE7"/>
    <w:rsid w:val="002B628B"/>
    <w:rsid w:val="002B6571"/>
    <w:rsid w:val="002B692C"/>
    <w:rsid w:val="002B7613"/>
    <w:rsid w:val="002B7AF5"/>
    <w:rsid w:val="002B7F65"/>
    <w:rsid w:val="002C04EF"/>
    <w:rsid w:val="002C0507"/>
    <w:rsid w:val="002C373E"/>
    <w:rsid w:val="002C3834"/>
    <w:rsid w:val="002C4D90"/>
    <w:rsid w:val="002C6D27"/>
    <w:rsid w:val="002D0A23"/>
    <w:rsid w:val="002D0A76"/>
    <w:rsid w:val="002D2350"/>
    <w:rsid w:val="002D4897"/>
    <w:rsid w:val="002D5297"/>
    <w:rsid w:val="002D717E"/>
    <w:rsid w:val="002D7DEE"/>
    <w:rsid w:val="002E0679"/>
    <w:rsid w:val="002E0CD7"/>
    <w:rsid w:val="002E1ED4"/>
    <w:rsid w:val="002E3792"/>
    <w:rsid w:val="002E5A9A"/>
    <w:rsid w:val="002E5F81"/>
    <w:rsid w:val="002E6516"/>
    <w:rsid w:val="002E6BBF"/>
    <w:rsid w:val="002E7BCA"/>
    <w:rsid w:val="002E7E14"/>
    <w:rsid w:val="002F031F"/>
    <w:rsid w:val="002F0705"/>
    <w:rsid w:val="002F0742"/>
    <w:rsid w:val="002F08D1"/>
    <w:rsid w:val="002F2413"/>
    <w:rsid w:val="002F30C0"/>
    <w:rsid w:val="002F45D9"/>
    <w:rsid w:val="002F486C"/>
    <w:rsid w:val="002F752C"/>
    <w:rsid w:val="002F7E63"/>
    <w:rsid w:val="00300CE9"/>
    <w:rsid w:val="00301229"/>
    <w:rsid w:val="003025AE"/>
    <w:rsid w:val="003028D8"/>
    <w:rsid w:val="003040FB"/>
    <w:rsid w:val="003064FB"/>
    <w:rsid w:val="00307C65"/>
    <w:rsid w:val="00311191"/>
    <w:rsid w:val="003111C9"/>
    <w:rsid w:val="003111F9"/>
    <w:rsid w:val="003122A7"/>
    <w:rsid w:val="00312FFC"/>
    <w:rsid w:val="00313D1F"/>
    <w:rsid w:val="00313D88"/>
    <w:rsid w:val="00315BA5"/>
    <w:rsid w:val="0031F02C"/>
    <w:rsid w:val="0032082E"/>
    <w:rsid w:val="00320AC3"/>
    <w:rsid w:val="0032164F"/>
    <w:rsid w:val="00321836"/>
    <w:rsid w:val="00322FEE"/>
    <w:rsid w:val="0032427B"/>
    <w:rsid w:val="00326BE4"/>
    <w:rsid w:val="00326D6C"/>
    <w:rsid w:val="00327567"/>
    <w:rsid w:val="00334C99"/>
    <w:rsid w:val="003354D4"/>
    <w:rsid w:val="003378CE"/>
    <w:rsid w:val="00337BD8"/>
    <w:rsid w:val="00340801"/>
    <w:rsid w:val="00340D6B"/>
    <w:rsid w:val="00340F50"/>
    <w:rsid w:val="00341457"/>
    <w:rsid w:val="00342C9C"/>
    <w:rsid w:val="00342E54"/>
    <w:rsid w:val="00343C0C"/>
    <w:rsid w:val="00344793"/>
    <w:rsid w:val="0034590F"/>
    <w:rsid w:val="00346536"/>
    <w:rsid w:val="003469F7"/>
    <w:rsid w:val="003478B1"/>
    <w:rsid w:val="00347AEC"/>
    <w:rsid w:val="00347C3C"/>
    <w:rsid w:val="003507A9"/>
    <w:rsid w:val="00355D2E"/>
    <w:rsid w:val="003567D7"/>
    <w:rsid w:val="00357CDA"/>
    <w:rsid w:val="00357E3D"/>
    <w:rsid w:val="003607B8"/>
    <w:rsid w:val="00363775"/>
    <w:rsid w:val="00364B45"/>
    <w:rsid w:val="003663EC"/>
    <w:rsid w:val="003665FA"/>
    <w:rsid w:val="0036708D"/>
    <w:rsid w:val="003674C3"/>
    <w:rsid w:val="00370291"/>
    <w:rsid w:val="00370BD7"/>
    <w:rsid w:val="003726D0"/>
    <w:rsid w:val="003729E4"/>
    <w:rsid w:val="00373D82"/>
    <w:rsid w:val="00374162"/>
    <w:rsid w:val="00374E06"/>
    <w:rsid w:val="00377A66"/>
    <w:rsid w:val="00377AC1"/>
    <w:rsid w:val="00380524"/>
    <w:rsid w:val="00380BB4"/>
    <w:rsid w:val="003818E0"/>
    <w:rsid w:val="00382A9C"/>
    <w:rsid w:val="00383AFD"/>
    <w:rsid w:val="00385CE0"/>
    <w:rsid w:val="00386CC9"/>
    <w:rsid w:val="00386F12"/>
    <w:rsid w:val="00387084"/>
    <w:rsid w:val="00390DAC"/>
    <w:rsid w:val="00391C2B"/>
    <w:rsid w:val="003926EA"/>
    <w:rsid w:val="00392BA7"/>
    <w:rsid w:val="00392D9F"/>
    <w:rsid w:val="00392E30"/>
    <w:rsid w:val="00394013"/>
    <w:rsid w:val="00394B54"/>
    <w:rsid w:val="00394EC5"/>
    <w:rsid w:val="0039535B"/>
    <w:rsid w:val="00395926"/>
    <w:rsid w:val="003971C3"/>
    <w:rsid w:val="003975E3"/>
    <w:rsid w:val="003A0EF6"/>
    <w:rsid w:val="003A128E"/>
    <w:rsid w:val="003A13F1"/>
    <w:rsid w:val="003A1413"/>
    <w:rsid w:val="003A1B12"/>
    <w:rsid w:val="003A260D"/>
    <w:rsid w:val="003A269E"/>
    <w:rsid w:val="003A294F"/>
    <w:rsid w:val="003A30D2"/>
    <w:rsid w:val="003A435C"/>
    <w:rsid w:val="003A44F0"/>
    <w:rsid w:val="003A5812"/>
    <w:rsid w:val="003A59AC"/>
    <w:rsid w:val="003A5B73"/>
    <w:rsid w:val="003A5BFF"/>
    <w:rsid w:val="003A5EFB"/>
    <w:rsid w:val="003A662A"/>
    <w:rsid w:val="003A699E"/>
    <w:rsid w:val="003A71C5"/>
    <w:rsid w:val="003A783A"/>
    <w:rsid w:val="003A7B2F"/>
    <w:rsid w:val="003B027B"/>
    <w:rsid w:val="003B29AC"/>
    <w:rsid w:val="003B3A0C"/>
    <w:rsid w:val="003B41A3"/>
    <w:rsid w:val="003B4945"/>
    <w:rsid w:val="003B4C56"/>
    <w:rsid w:val="003B5063"/>
    <w:rsid w:val="003B6935"/>
    <w:rsid w:val="003C0580"/>
    <w:rsid w:val="003C0C7D"/>
    <w:rsid w:val="003C1B19"/>
    <w:rsid w:val="003C1B58"/>
    <w:rsid w:val="003C29C5"/>
    <w:rsid w:val="003C2C8E"/>
    <w:rsid w:val="003C3BD6"/>
    <w:rsid w:val="003C3C0E"/>
    <w:rsid w:val="003C5CFC"/>
    <w:rsid w:val="003C6464"/>
    <w:rsid w:val="003C6832"/>
    <w:rsid w:val="003C6948"/>
    <w:rsid w:val="003C75A1"/>
    <w:rsid w:val="003D0A6B"/>
    <w:rsid w:val="003D1532"/>
    <w:rsid w:val="003D1AD1"/>
    <w:rsid w:val="003D3625"/>
    <w:rsid w:val="003D4D1F"/>
    <w:rsid w:val="003D76C2"/>
    <w:rsid w:val="003E0344"/>
    <w:rsid w:val="003E061E"/>
    <w:rsid w:val="003E428A"/>
    <w:rsid w:val="003E53B6"/>
    <w:rsid w:val="003E60AE"/>
    <w:rsid w:val="003E6586"/>
    <w:rsid w:val="003E6E93"/>
    <w:rsid w:val="003F0C4A"/>
    <w:rsid w:val="003F1E39"/>
    <w:rsid w:val="003F1EC8"/>
    <w:rsid w:val="003F2737"/>
    <w:rsid w:val="003F2DDE"/>
    <w:rsid w:val="003F2EA2"/>
    <w:rsid w:val="003F350D"/>
    <w:rsid w:val="003F3763"/>
    <w:rsid w:val="003F5AB0"/>
    <w:rsid w:val="003F5B3E"/>
    <w:rsid w:val="003F5E0D"/>
    <w:rsid w:val="00400C0F"/>
    <w:rsid w:val="004010EE"/>
    <w:rsid w:val="004026E0"/>
    <w:rsid w:val="00402FC6"/>
    <w:rsid w:val="0040312D"/>
    <w:rsid w:val="00404BC5"/>
    <w:rsid w:val="00405023"/>
    <w:rsid w:val="00405B5F"/>
    <w:rsid w:val="00406990"/>
    <w:rsid w:val="00406FB6"/>
    <w:rsid w:val="0040777F"/>
    <w:rsid w:val="00407EEE"/>
    <w:rsid w:val="00407F2D"/>
    <w:rsid w:val="00410E3E"/>
    <w:rsid w:val="00411021"/>
    <w:rsid w:val="00411B1A"/>
    <w:rsid w:val="00412EC6"/>
    <w:rsid w:val="004139FB"/>
    <w:rsid w:val="00413E57"/>
    <w:rsid w:val="00414179"/>
    <w:rsid w:val="00414C48"/>
    <w:rsid w:val="004179BE"/>
    <w:rsid w:val="0042057B"/>
    <w:rsid w:val="00420991"/>
    <w:rsid w:val="00420D95"/>
    <w:rsid w:val="0042131C"/>
    <w:rsid w:val="004243BA"/>
    <w:rsid w:val="0042494B"/>
    <w:rsid w:val="0042524F"/>
    <w:rsid w:val="004269D0"/>
    <w:rsid w:val="00427510"/>
    <w:rsid w:val="00432459"/>
    <w:rsid w:val="00433A6E"/>
    <w:rsid w:val="00433AF8"/>
    <w:rsid w:val="00442BC2"/>
    <w:rsid w:val="00443F9C"/>
    <w:rsid w:val="004444FA"/>
    <w:rsid w:val="004453B9"/>
    <w:rsid w:val="00447EEA"/>
    <w:rsid w:val="0045127E"/>
    <w:rsid w:val="00451510"/>
    <w:rsid w:val="004534F1"/>
    <w:rsid w:val="00453C3E"/>
    <w:rsid w:val="00454897"/>
    <w:rsid w:val="00454997"/>
    <w:rsid w:val="00455D14"/>
    <w:rsid w:val="00456A2B"/>
    <w:rsid w:val="00457833"/>
    <w:rsid w:val="004578A2"/>
    <w:rsid w:val="00460B56"/>
    <w:rsid w:val="00460D16"/>
    <w:rsid w:val="00463BC1"/>
    <w:rsid w:val="00465016"/>
    <w:rsid w:val="0046697A"/>
    <w:rsid w:val="00467615"/>
    <w:rsid w:val="00467981"/>
    <w:rsid w:val="0047030F"/>
    <w:rsid w:val="00471A67"/>
    <w:rsid w:val="00473557"/>
    <w:rsid w:val="00473DA6"/>
    <w:rsid w:val="004743CB"/>
    <w:rsid w:val="00474B8E"/>
    <w:rsid w:val="004753E8"/>
    <w:rsid w:val="00476B9C"/>
    <w:rsid w:val="00477700"/>
    <w:rsid w:val="004820C3"/>
    <w:rsid w:val="00483EB4"/>
    <w:rsid w:val="00484410"/>
    <w:rsid w:val="00484C2C"/>
    <w:rsid w:val="00484C40"/>
    <w:rsid w:val="00485F4E"/>
    <w:rsid w:val="004860A1"/>
    <w:rsid w:val="0048628F"/>
    <w:rsid w:val="0048635F"/>
    <w:rsid w:val="00486CD1"/>
    <w:rsid w:val="00491022"/>
    <w:rsid w:val="004911CC"/>
    <w:rsid w:val="004919E6"/>
    <w:rsid w:val="00491EA3"/>
    <w:rsid w:val="0049285C"/>
    <w:rsid w:val="00492EC9"/>
    <w:rsid w:val="00493011"/>
    <w:rsid w:val="00494779"/>
    <w:rsid w:val="00496D45"/>
    <w:rsid w:val="004A01FF"/>
    <w:rsid w:val="004A14EE"/>
    <w:rsid w:val="004A18E7"/>
    <w:rsid w:val="004A1EEF"/>
    <w:rsid w:val="004A3A14"/>
    <w:rsid w:val="004A4150"/>
    <w:rsid w:val="004A47E5"/>
    <w:rsid w:val="004A5C38"/>
    <w:rsid w:val="004A7402"/>
    <w:rsid w:val="004B0C36"/>
    <w:rsid w:val="004B0C7A"/>
    <w:rsid w:val="004B15D2"/>
    <w:rsid w:val="004B1659"/>
    <w:rsid w:val="004B31DB"/>
    <w:rsid w:val="004B333B"/>
    <w:rsid w:val="004B553D"/>
    <w:rsid w:val="004B64D1"/>
    <w:rsid w:val="004B6557"/>
    <w:rsid w:val="004B682A"/>
    <w:rsid w:val="004B6D90"/>
    <w:rsid w:val="004B7867"/>
    <w:rsid w:val="004B7D2D"/>
    <w:rsid w:val="004C3541"/>
    <w:rsid w:val="004C5AC8"/>
    <w:rsid w:val="004C640E"/>
    <w:rsid w:val="004C68C5"/>
    <w:rsid w:val="004C6A3C"/>
    <w:rsid w:val="004D17CE"/>
    <w:rsid w:val="004D3222"/>
    <w:rsid w:val="004D38DE"/>
    <w:rsid w:val="004D4312"/>
    <w:rsid w:val="004D44E4"/>
    <w:rsid w:val="004D4D41"/>
    <w:rsid w:val="004D4ECE"/>
    <w:rsid w:val="004D692F"/>
    <w:rsid w:val="004E002F"/>
    <w:rsid w:val="004E0C61"/>
    <w:rsid w:val="004E2ED8"/>
    <w:rsid w:val="004E3335"/>
    <w:rsid w:val="004E44CF"/>
    <w:rsid w:val="004E49DC"/>
    <w:rsid w:val="004E641A"/>
    <w:rsid w:val="004F0543"/>
    <w:rsid w:val="004F063C"/>
    <w:rsid w:val="004F078D"/>
    <w:rsid w:val="004F1965"/>
    <w:rsid w:val="004F1CB6"/>
    <w:rsid w:val="004F1D35"/>
    <w:rsid w:val="004F3C8D"/>
    <w:rsid w:val="004F46FA"/>
    <w:rsid w:val="004F5412"/>
    <w:rsid w:val="004F6B92"/>
    <w:rsid w:val="004F730B"/>
    <w:rsid w:val="00500AE4"/>
    <w:rsid w:val="00502B7D"/>
    <w:rsid w:val="005031BD"/>
    <w:rsid w:val="00504409"/>
    <w:rsid w:val="00504545"/>
    <w:rsid w:val="00511586"/>
    <w:rsid w:val="00512923"/>
    <w:rsid w:val="005133B1"/>
    <w:rsid w:val="0051406F"/>
    <w:rsid w:val="005148F7"/>
    <w:rsid w:val="00514AEE"/>
    <w:rsid w:val="005165EA"/>
    <w:rsid w:val="005172EB"/>
    <w:rsid w:val="00517B6F"/>
    <w:rsid w:val="00520810"/>
    <w:rsid w:val="005210B7"/>
    <w:rsid w:val="00522EEB"/>
    <w:rsid w:val="005301E3"/>
    <w:rsid w:val="005314BA"/>
    <w:rsid w:val="00531EB1"/>
    <w:rsid w:val="00532106"/>
    <w:rsid w:val="00533480"/>
    <w:rsid w:val="00533B42"/>
    <w:rsid w:val="00533B6A"/>
    <w:rsid w:val="00537ECB"/>
    <w:rsid w:val="0054051B"/>
    <w:rsid w:val="005409AB"/>
    <w:rsid w:val="005444D9"/>
    <w:rsid w:val="005445D3"/>
    <w:rsid w:val="005449A3"/>
    <w:rsid w:val="00545E4B"/>
    <w:rsid w:val="00546BAA"/>
    <w:rsid w:val="0054770F"/>
    <w:rsid w:val="00550101"/>
    <w:rsid w:val="00550928"/>
    <w:rsid w:val="00550D20"/>
    <w:rsid w:val="005518BB"/>
    <w:rsid w:val="00552632"/>
    <w:rsid w:val="00552775"/>
    <w:rsid w:val="00553043"/>
    <w:rsid w:val="00553415"/>
    <w:rsid w:val="00555501"/>
    <w:rsid w:val="005565EC"/>
    <w:rsid w:val="00556B83"/>
    <w:rsid w:val="00560FB1"/>
    <w:rsid w:val="00561040"/>
    <w:rsid w:val="005611FA"/>
    <w:rsid w:val="005623CF"/>
    <w:rsid w:val="00563CB3"/>
    <w:rsid w:val="00565099"/>
    <w:rsid w:val="005655A5"/>
    <w:rsid w:val="00566F7A"/>
    <w:rsid w:val="005717BA"/>
    <w:rsid w:val="005719B2"/>
    <w:rsid w:val="00574943"/>
    <w:rsid w:val="00575A5D"/>
    <w:rsid w:val="00580340"/>
    <w:rsid w:val="00582E6B"/>
    <w:rsid w:val="0058400F"/>
    <w:rsid w:val="005848F7"/>
    <w:rsid w:val="0058569B"/>
    <w:rsid w:val="00586DB0"/>
    <w:rsid w:val="00587030"/>
    <w:rsid w:val="00587058"/>
    <w:rsid w:val="00587526"/>
    <w:rsid w:val="005875B4"/>
    <w:rsid w:val="00590315"/>
    <w:rsid w:val="005904F9"/>
    <w:rsid w:val="0059134B"/>
    <w:rsid w:val="00591A02"/>
    <w:rsid w:val="00594420"/>
    <w:rsid w:val="00594E92"/>
    <w:rsid w:val="0059796A"/>
    <w:rsid w:val="005A073B"/>
    <w:rsid w:val="005A1983"/>
    <w:rsid w:val="005A1E00"/>
    <w:rsid w:val="005A1F5E"/>
    <w:rsid w:val="005A24D3"/>
    <w:rsid w:val="005A2A15"/>
    <w:rsid w:val="005A334D"/>
    <w:rsid w:val="005A35BF"/>
    <w:rsid w:val="005A361F"/>
    <w:rsid w:val="005A365A"/>
    <w:rsid w:val="005A49A7"/>
    <w:rsid w:val="005A4D42"/>
    <w:rsid w:val="005A5318"/>
    <w:rsid w:val="005A5B76"/>
    <w:rsid w:val="005A6CAC"/>
    <w:rsid w:val="005A7EDE"/>
    <w:rsid w:val="005B041F"/>
    <w:rsid w:val="005B09ED"/>
    <w:rsid w:val="005B128B"/>
    <w:rsid w:val="005B2160"/>
    <w:rsid w:val="005B32E3"/>
    <w:rsid w:val="005B4CE4"/>
    <w:rsid w:val="005B7D5D"/>
    <w:rsid w:val="005C052F"/>
    <w:rsid w:val="005C073D"/>
    <w:rsid w:val="005C0D2A"/>
    <w:rsid w:val="005C1893"/>
    <w:rsid w:val="005C3051"/>
    <w:rsid w:val="005C3298"/>
    <w:rsid w:val="005C35B9"/>
    <w:rsid w:val="005C46AC"/>
    <w:rsid w:val="005C47C8"/>
    <w:rsid w:val="005C48FF"/>
    <w:rsid w:val="005C6660"/>
    <w:rsid w:val="005C6B5B"/>
    <w:rsid w:val="005C6C7A"/>
    <w:rsid w:val="005C7ADE"/>
    <w:rsid w:val="005D0178"/>
    <w:rsid w:val="005D2A59"/>
    <w:rsid w:val="005D2CED"/>
    <w:rsid w:val="005D315D"/>
    <w:rsid w:val="005D66F8"/>
    <w:rsid w:val="005D6729"/>
    <w:rsid w:val="005D6928"/>
    <w:rsid w:val="005D6E45"/>
    <w:rsid w:val="005D79C7"/>
    <w:rsid w:val="005D79E0"/>
    <w:rsid w:val="005E046F"/>
    <w:rsid w:val="005E1B89"/>
    <w:rsid w:val="005E2A89"/>
    <w:rsid w:val="005E31B4"/>
    <w:rsid w:val="005E32E0"/>
    <w:rsid w:val="005E42D0"/>
    <w:rsid w:val="005E58BF"/>
    <w:rsid w:val="005E6507"/>
    <w:rsid w:val="005E7DE7"/>
    <w:rsid w:val="005F07E7"/>
    <w:rsid w:val="005F412A"/>
    <w:rsid w:val="005F41C1"/>
    <w:rsid w:val="005F4346"/>
    <w:rsid w:val="005F4E02"/>
    <w:rsid w:val="00600542"/>
    <w:rsid w:val="006015C6"/>
    <w:rsid w:val="00603747"/>
    <w:rsid w:val="0060418B"/>
    <w:rsid w:val="006046F1"/>
    <w:rsid w:val="00604D80"/>
    <w:rsid w:val="00605674"/>
    <w:rsid w:val="00605854"/>
    <w:rsid w:val="0060616D"/>
    <w:rsid w:val="00606583"/>
    <w:rsid w:val="006078DE"/>
    <w:rsid w:val="00611CBE"/>
    <w:rsid w:val="00612D42"/>
    <w:rsid w:val="00613A90"/>
    <w:rsid w:val="00613E92"/>
    <w:rsid w:val="0061423E"/>
    <w:rsid w:val="006165C4"/>
    <w:rsid w:val="00616D4F"/>
    <w:rsid w:val="00617CB3"/>
    <w:rsid w:val="00620AB3"/>
    <w:rsid w:val="00620B3B"/>
    <w:rsid w:val="00620F4C"/>
    <w:rsid w:val="00621846"/>
    <w:rsid w:val="006244A0"/>
    <w:rsid w:val="006249E4"/>
    <w:rsid w:val="00625441"/>
    <w:rsid w:val="006268FA"/>
    <w:rsid w:val="006271C0"/>
    <w:rsid w:val="00627417"/>
    <w:rsid w:val="006276B6"/>
    <w:rsid w:val="00630957"/>
    <w:rsid w:val="00631178"/>
    <w:rsid w:val="0063183F"/>
    <w:rsid w:val="00632D1F"/>
    <w:rsid w:val="00633BB4"/>
    <w:rsid w:val="00635108"/>
    <w:rsid w:val="0063767E"/>
    <w:rsid w:val="006402B0"/>
    <w:rsid w:val="00641D27"/>
    <w:rsid w:val="006427AB"/>
    <w:rsid w:val="00642B25"/>
    <w:rsid w:val="00643383"/>
    <w:rsid w:val="00643FDF"/>
    <w:rsid w:val="0064494A"/>
    <w:rsid w:val="00645EED"/>
    <w:rsid w:val="006467D8"/>
    <w:rsid w:val="00647967"/>
    <w:rsid w:val="00650177"/>
    <w:rsid w:val="00650C95"/>
    <w:rsid w:val="0065135E"/>
    <w:rsid w:val="006516E5"/>
    <w:rsid w:val="00651AF5"/>
    <w:rsid w:val="00652A0D"/>
    <w:rsid w:val="00653730"/>
    <w:rsid w:val="00655359"/>
    <w:rsid w:val="00655B35"/>
    <w:rsid w:val="00655B98"/>
    <w:rsid w:val="00660284"/>
    <w:rsid w:val="00661026"/>
    <w:rsid w:val="0066125E"/>
    <w:rsid w:val="0066334A"/>
    <w:rsid w:val="00663474"/>
    <w:rsid w:val="0066363C"/>
    <w:rsid w:val="00663782"/>
    <w:rsid w:val="006639B4"/>
    <w:rsid w:val="00665897"/>
    <w:rsid w:val="00665A75"/>
    <w:rsid w:val="00666474"/>
    <w:rsid w:val="006724D7"/>
    <w:rsid w:val="00672B13"/>
    <w:rsid w:val="0067430D"/>
    <w:rsid w:val="00674C2F"/>
    <w:rsid w:val="0067563B"/>
    <w:rsid w:val="0067716E"/>
    <w:rsid w:val="00677522"/>
    <w:rsid w:val="006776E6"/>
    <w:rsid w:val="00677A4D"/>
    <w:rsid w:val="006800F9"/>
    <w:rsid w:val="00681367"/>
    <w:rsid w:val="00681CDA"/>
    <w:rsid w:val="00682FBC"/>
    <w:rsid w:val="00684033"/>
    <w:rsid w:val="00685514"/>
    <w:rsid w:val="006876F9"/>
    <w:rsid w:val="00687F8D"/>
    <w:rsid w:val="00690EA5"/>
    <w:rsid w:val="00693542"/>
    <w:rsid w:val="006936DC"/>
    <w:rsid w:val="00693B34"/>
    <w:rsid w:val="00693C3E"/>
    <w:rsid w:val="00693C56"/>
    <w:rsid w:val="00693FAE"/>
    <w:rsid w:val="00694569"/>
    <w:rsid w:val="0069470C"/>
    <w:rsid w:val="00694F9B"/>
    <w:rsid w:val="0069504A"/>
    <w:rsid w:val="00695A9A"/>
    <w:rsid w:val="006963CF"/>
    <w:rsid w:val="006A1435"/>
    <w:rsid w:val="006A23AB"/>
    <w:rsid w:val="006A2690"/>
    <w:rsid w:val="006A69F4"/>
    <w:rsid w:val="006A7E77"/>
    <w:rsid w:val="006B1930"/>
    <w:rsid w:val="006B1ED3"/>
    <w:rsid w:val="006B3703"/>
    <w:rsid w:val="006B3FA0"/>
    <w:rsid w:val="006B45D2"/>
    <w:rsid w:val="006B4839"/>
    <w:rsid w:val="006B4F14"/>
    <w:rsid w:val="006B51B1"/>
    <w:rsid w:val="006B529C"/>
    <w:rsid w:val="006B54C1"/>
    <w:rsid w:val="006B7185"/>
    <w:rsid w:val="006B762B"/>
    <w:rsid w:val="006C00ED"/>
    <w:rsid w:val="006C1ADA"/>
    <w:rsid w:val="006C3A0C"/>
    <w:rsid w:val="006C524D"/>
    <w:rsid w:val="006C5272"/>
    <w:rsid w:val="006C563F"/>
    <w:rsid w:val="006C5809"/>
    <w:rsid w:val="006C5E44"/>
    <w:rsid w:val="006D1353"/>
    <w:rsid w:val="006D18A4"/>
    <w:rsid w:val="006D27AA"/>
    <w:rsid w:val="006D2BEE"/>
    <w:rsid w:val="006D36EF"/>
    <w:rsid w:val="006D4FC7"/>
    <w:rsid w:val="006D562C"/>
    <w:rsid w:val="006D5B04"/>
    <w:rsid w:val="006D6C4C"/>
    <w:rsid w:val="006D719B"/>
    <w:rsid w:val="006D75EB"/>
    <w:rsid w:val="006D7780"/>
    <w:rsid w:val="006D7AB2"/>
    <w:rsid w:val="006E1F84"/>
    <w:rsid w:val="006E37BC"/>
    <w:rsid w:val="006E4071"/>
    <w:rsid w:val="006E42D6"/>
    <w:rsid w:val="006E5E44"/>
    <w:rsid w:val="006E628C"/>
    <w:rsid w:val="006E7918"/>
    <w:rsid w:val="006F0D0D"/>
    <w:rsid w:val="006F0DE2"/>
    <w:rsid w:val="006F0FE1"/>
    <w:rsid w:val="006F2707"/>
    <w:rsid w:val="006F2760"/>
    <w:rsid w:val="006F2C7C"/>
    <w:rsid w:val="006F3AE0"/>
    <w:rsid w:val="006F4546"/>
    <w:rsid w:val="006F6E8D"/>
    <w:rsid w:val="006F7D64"/>
    <w:rsid w:val="0070128E"/>
    <w:rsid w:val="00704F19"/>
    <w:rsid w:val="00704FA7"/>
    <w:rsid w:val="00705C0C"/>
    <w:rsid w:val="00706253"/>
    <w:rsid w:val="00706AD2"/>
    <w:rsid w:val="0070765C"/>
    <w:rsid w:val="0071217A"/>
    <w:rsid w:val="0071241C"/>
    <w:rsid w:val="00714D13"/>
    <w:rsid w:val="007155C0"/>
    <w:rsid w:val="007158F2"/>
    <w:rsid w:val="0071599B"/>
    <w:rsid w:val="00715EC0"/>
    <w:rsid w:val="00717470"/>
    <w:rsid w:val="00720BFC"/>
    <w:rsid w:val="007212F6"/>
    <w:rsid w:val="007213A4"/>
    <w:rsid w:val="0072223D"/>
    <w:rsid w:val="007226A8"/>
    <w:rsid w:val="0072374A"/>
    <w:rsid w:val="00723AE5"/>
    <w:rsid w:val="00723CC8"/>
    <w:rsid w:val="0072510A"/>
    <w:rsid w:val="00725CD4"/>
    <w:rsid w:val="007270B7"/>
    <w:rsid w:val="0073034E"/>
    <w:rsid w:val="00730A18"/>
    <w:rsid w:val="00731F01"/>
    <w:rsid w:val="00732408"/>
    <w:rsid w:val="00732B04"/>
    <w:rsid w:val="00734902"/>
    <w:rsid w:val="00735943"/>
    <w:rsid w:val="00741403"/>
    <w:rsid w:val="00741BED"/>
    <w:rsid w:val="00742282"/>
    <w:rsid w:val="00742FFF"/>
    <w:rsid w:val="00743820"/>
    <w:rsid w:val="0074449A"/>
    <w:rsid w:val="007450D3"/>
    <w:rsid w:val="007451ED"/>
    <w:rsid w:val="0074551E"/>
    <w:rsid w:val="00745ADF"/>
    <w:rsid w:val="00746B7B"/>
    <w:rsid w:val="0074DFBE"/>
    <w:rsid w:val="00751318"/>
    <w:rsid w:val="00751391"/>
    <w:rsid w:val="007534F1"/>
    <w:rsid w:val="007541B0"/>
    <w:rsid w:val="0075455B"/>
    <w:rsid w:val="007570E7"/>
    <w:rsid w:val="007610D9"/>
    <w:rsid w:val="007616D7"/>
    <w:rsid w:val="00762BE0"/>
    <w:rsid w:val="007634D1"/>
    <w:rsid w:val="00764C38"/>
    <w:rsid w:val="007659DD"/>
    <w:rsid w:val="0076704B"/>
    <w:rsid w:val="00767BF9"/>
    <w:rsid w:val="00770760"/>
    <w:rsid w:val="007727CB"/>
    <w:rsid w:val="00772D77"/>
    <w:rsid w:val="00773FA5"/>
    <w:rsid w:val="00775103"/>
    <w:rsid w:val="0077520A"/>
    <w:rsid w:val="00776358"/>
    <w:rsid w:val="00776421"/>
    <w:rsid w:val="0077731B"/>
    <w:rsid w:val="0078143C"/>
    <w:rsid w:val="00781C88"/>
    <w:rsid w:val="00781EC7"/>
    <w:rsid w:val="00782360"/>
    <w:rsid w:val="00782B00"/>
    <w:rsid w:val="00783090"/>
    <w:rsid w:val="00783372"/>
    <w:rsid w:val="00783680"/>
    <w:rsid w:val="00783FF1"/>
    <w:rsid w:val="00784A92"/>
    <w:rsid w:val="00785824"/>
    <w:rsid w:val="00785CA2"/>
    <w:rsid w:val="00787233"/>
    <w:rsid w:val="0078723C"/>
    <w:rsid w:val="00787377"/>
    <w:rsid w:val="0079055D"/>
    <w:rsid w:val="007905FB"/>
    <w:rsid w:val="007907BA"/>
    <w:rsid w:val="007918DD"/>
    <w:rsid w:val="007924FC"/>
    <w:rsid w:val="0079363E"/>
    <w:rsid w:val="0079594F"/>
    <w:rsid w:val="00795FC4"/>
    <w:rsid w:val="00796490"/>
    <w:rsid w:val="00797331"/>
    <w:rsid w:val="00797723"/>
    <w:rsid w:val="00797ED3"/>
    <w:rsid w:val="007A0759"/>
    <w:rsid w:val="007A2248"/>
    <w:rsid w:val="007A3268"/>
    <w:rsid w:val="007A57FE"/>
    <w:rsid w:val="007A58AF"/>
    <w:rsid w:val="007A606C"/>
    <w:rsid w:val="007A6B99"/>
    <w:rsid w:val="007A7F12"/>
    <w:rsid w:val="007B005F"/>
    <w:rsid w:val="007B07AF"/>
    <w:rsid w:val="007B1439"/>
    <w:rsid w:val="007B222E"/>
    <w:rsid w:val="007B25E4"/>
    <w:rsid w:val="007B29B7"/>
    <w:rsid w:val="007B31E8"/>
    <w:rsid w:val="007B3C5D"/>
    <w:rsid w:val="007B462D"/>
    <w:rsid w:val="007B60AA"/>
    <w:rsid w:val="007C0060"/>
    <w:rsid w:val="007C12A8"/>
    <w:rsid w:val="007C355D"/>
    <w:rsid w:val="007C4096"/>
    <w:rsid w:val="007C5430"/>
    <w:rsid w:val="007C625E"/>
    <w:rsid w:val="007C7062"/>
    <w:rsid w:val="007D0C15"/>
    <w:rsid w:val="007D1F11"/>
    <w:rsid w:val="007D27EE"/>
    <w:rsid w:val="007D397D"/>
    <w:rsid w:val="007D4564"/>
    <w:rsid w:val="007D774A"/>
    <w:rsid w:val="007D77B0"/>
    <w:rsid w:val="007E1907"/>
    <w:rsid w:val="007E2B50"/>
    <w:rsid w:val="007E2FAA"/>
    <w:rsid w:val="007E4A0D"/>
    <w:rsid w:val="007E4FD5"/>
    <w:rsid w:val="007E5A3A"/>
    <w:rsid w:val="007E688E"/>
    <w:rsid w:val="007E7293"/>
    <w:rsid w:val="007E7D37"/>
    <w:rsid w:val="007F1E6D"/>
    <w:rsid w:val="007F1F61"/>
    <w:rsid w:val="007F2784"/>
    <w:rsid w:val="007F3D33"/>
    <w:rsid w:val="007F40C8"/>
    <w:rsid w:val="007F45C6"/>
    <w:rsid w:val="007F4FCC"/>
    <w:rsid w:val="007F5535"/>
    <w:rsid w:val="007F55AB"/>
    <w:rsid w:val="007F57C8"/>
    <w:rsid w:val="00800A4E"/>
    <w:rsid w:val="0080237B"/>
    <w:rsid w:val="008023A9"/>
    <w:rsid w:val="00802607"/>
    <w:rsid w:val="00802936"/>
    <w:rsid w:val="0080468B"/>
    <w:rsid w:val="00804916"/>
    <w:rsid w:val="00804B70"/>
    <w:rsid w:val="00804D0E"/>
    <w:rsid w:val="00806363"/>
    <w:rsid w:val="00806882"/>
    <w:rsid w:val="008070D9"/>
    <w:rsid w:val="008071DA"/>
    <w:rsid w:val="00810007"/>
    <w:rsid w:val="008114EF"/>
    <w:rsid w:val="00811A69"/>
    <w:rsid w:val="00812C1F"/>
    <w:rsid w:val="00813212"/>
    <w:rsid w:val="00815A09"/>
    <w:rsid w:val="00815E0D"/>
    <w:rsid w:val="00815E80"/>
    <w:rsid w:val="008169C4"/>
    <w:rsid w:val="008210EC"/>
    <w:rsid w:val="00821D06"/>
    <w:rsid w:val="00822DA5"/>
    <w:rsid w:val="00822F4C"/>
    <w:rsid w:val="00823D69"/>
    <w:rsid w:val="0082432B"/>
    <w:rsid w:val="00824564"/>
    <w:rsid w:val="00824A14"/>
    <w:rsid w:val="00827D49"/>
    <w:rsid w:val="00830EAB"/>
    <w:rsid w:val="008312C4"/>
    <w:rsid w:val="008325E6"/>
    <w:rsid w:val="0083330F"/>
    <w:rsid w:val="00833845"/>
    <w:rsid w:val="00833BE4"/>
    <w:rsid w:val="0083446B"/>
    <w:rsid w:val="0083446D"/>
    <w:rsid w:val="00835D6A"/>
    <w:rsid w:val="00836885"/>
    <w:rsid w:val="008378B1"/>
    <w:rsid w:val="00837B73"/>
    <w:rsid w:val="00837F74"/>
    <w:rsid w:val="008400E6"/>
    <w:rsid w:val="008401E1"/>
    <w:rsid w:val="00840B69"/>
    <w:rsid w:val="00841376"/>
    <w:rsid w:val="008419D9"/>
    <w:rsid w:val="00841A22"/>
    <w:rsid w:val="00841C6D"/>
    <w:rsid w:val="00842379"/>
    <w:rsid w:val="00842677"/>
    <w:rsid w:val="00842D15"/>
    <w:rsid w:val="00842E81"/>
    <w:rsid w:val="00844668"/>
    <w:rsid w:val="008463D8"/>
    <w:rsid w:val="00846FC8"/>
    <w:rsid w:val="008502A1"/>
    <w:rsid w:val="00850A22"/>
    <w:rsid w:val="00851079"/>
    <w:rsid w:val="0085229D"/>
    <w:rsid w:val="008528EE"/>
    <w:rsid w:val="00852AC8"/>
    <w:rsid w:val="00852EBA"/>
    <w:rsid w:val="00853037"/>
    <w:rsid w:val="00853701"/>
    <w:rsid w:val="00853CEE"/>
    <w:rsid w:val="00854260"/>
    <w:rsid w:val="008545AF"/>
    <w:rsid w:val="00855D2D"/>
    <w:rsid w:val="00856247"/>
    <w:rsid w:val="008563E6"/>
    <w:rsid w:val="00857E04"/>
    <w:rsid w:val="00860B97"/>
    <w:rsid w:val="0086122F"/>
    <w:rsid w:val="008640B7"/>
    <w:rsid w:val="00864A30"/>
    <w:rsid w:val="0086731C"/>
    <w:rsid w:val="00870573"/>
    <w:rsid w:val="00873CC4"/>
    <w:rsid w:val="00874724"/>
    <w:rsid w:val="00875BB1"/>
    <w:rsid w:val="008771A6"/>
    <w:rsid w:val="008776BB"/>
    <w:rsid w:val="008779C0"/>
    <w:rsid w:val="00880953"/>
    <w:rsid w:val="00881A91"/>
    <w:rsid w:val="00883665"/>
    <w:rsid w:val="008851D0"/>
    <w:rsid w:val="00885618"/>
    <w:rsid w:val="00886945"/>
    <w:rsid w:val="00887E1A"/>
    <w:rsid w:val="0089126A"/>
    <w:rsid w:val="00892428"/>
    <w:rsid w:val="0089306F"/>
    <w:rsid w:val="008944D0"/>
    <w:rsid w:val="0089456D"/>
    <w:rsid w:val="00894944"/>
    <w:rsid w:val="00894F94"/>
    <w:rsid w:val="00896074"/>
    <w:rsid w:val="0089630E"/>
    <w:rsid w:val="00896D08"/>
    <w:rsid w:val="00897DD6"/>
    <w:rsid w:val="008A2608"/>
    <w:rsid w:val="008A354B"/>
    <w:rsid w:val="008A5E1E"/>
    <w:rsid w:val="008A6673"/>
    <w:rsid w:val="008A67A4"/>
    <w:rsid w:val="008A6E60"/>
    <w:rsid w:val="008A7288"/>
    <w:rsid w:val="008A76AB"/>
    <w:rsid w:val="008B06EF"/>
    <w:rsid w:val="008B0B9D"/>
    <w:rsid w:val="008B1F02"/>
    <w:rsid w:val="008B253A"/>
    <w:rsid w:val="008B2C86"/>
    <w:rsid w:val="008B2FE1"/>
    <w:rsid w:val="008B3666"/>
    <w:rsid w:val="008B3C5A"/>
    <w:rsid w:val="008B4E49"/>
    <w:rsid w:val="008B7B40"/>
    <w:rsid w:val="008B7CBD"/>
    <w:rsid w:val="008C04B7"/>
    <w:rsid w:val="008C1F31"/>
    <w:rsid w:val="008C2B02"/>
    <w:rsid w:val="008C2CED"/>
    <w:rsid w:val="008C2D72"/>
    <w:rsid w:val="008C3C44"/>
    <w:rsid w:val="008C4A68"/>
    <w:rsid w:val="008D0199"/>
    <w:rsid w:val="008D11EC"/>
    <w:rsid w:val="008D183A"/>
    <w:rsid w:val="008D1AE3"/>
    <w:rsid w:val="008D3399"/>
    <w:rsid w:val="008D4994"/>
    <w:rsid w:val="008D4F97"/>
    <w:rsid w:val="008D60C4"/>
    <w:rsid w:val="008D6C8E"/>
    <w:rsid w:val="008E1707"/>
    <w:rsid w:val="008E18C4"/>
    <w:rsid w:val="008E3EF2"/>
    <w:rsid w:val="008E4307"/>
    <w:rsid w:val="008E51E0"/>
    <w:rsid w:val="008E5424"/>
    <w:rsid w:val="008E5505"/>
    <w:rsid w:val="008E579C"/>
    <w:rsid w:val="008E5E28"/>
    <w:rsid w:val="008E7556"/>
    <w:rsid w:val="008F031B"/>
    <w:rsid w:val="008F0C35"/>
    <w:rsid w:val="008F1169"/>
    <w:rsid w:val="008F1DE1"/>
    <w:rsid w:val="008F2075"/>
    <w:rsid w:val="008F2E48"/>
    <w:rsid w:val="008F3266"/>
    <w:rsid w:val="008F34B1"/>
    <w:rsid w:val="008F4632"/>
    <w:rsid w:val="008F4B04"/>
    <w:rsid w:val="008F5239"/>
    <w:rsid w:val="008F5343"/>
    <w:rsid w:val="008F5424"/>
    <w:rsid w:val="008F62AB"/>
    <w:rsid w:val="008F66C9"/>
    <w:rsid w:val="008F6B90"/>
    <w:rsid w:val="008F7EC9"/>
    <w:rsid w:val="00900CA9"/>
    <w:rsid w:val="00900E4D"/>
    <w:rsid w:val="00901C1E"/>
    <w:rsid w:val="00902483"/>
    <w:rsid w:val="009034A9"/>
    <w:rsid w:val="00903E9A"/>
    <w:rsid w:val="00904335"/>
    <w:rsid w:val="00905A36"/>
    <w:rsid w:val="00905F2E"/>
    <w:rsid w:val="00911030"/>
    <w:rsid w:val="009115FA"/>
    <w:rsid w:val="00912DE3"/>
    <w:rsid w:val="00913917"/>
    <w:rsid w:val="0091647F"/>
    <w:rsid w:val="00917F76"/>
    <w:rsid w:val="00920C37"/>
    <w:rsid w:val="00920F73"/>
    <w:rsid w:val="00920F9A"/>
    <w:rsid w:val="00921325"/>
    <w:rsid w:val="00921EF2"/>
    <w:rsid w:val="00922698"/>
    <w:rsid w:val="009232D8"/>
    <w:rsid w:val="0092374A"/>
    <w:rsid w:val="00925B76"/>
    <w:rsid w:val="009267A1"/>
    <w:rsid w:val="00930E1B"/>
    <w:rsid w:val="00932BB2"/>
    <w:rsid w:val="009350A5"/>
    <w:rsid w:val="0093531A"/>
    <w:rsid w:val="00935D98"/>
    <w:rsid w:val="00936E57"/>
    <w:rsid w:val="00936F12"/>
    <w:rsid w:val="009379FA"/>
    <w:rsid w:val="00937E88"/>
    <w:rsid w:val="00940D44"/>
    <w:rsid w:val="009426DA"/>
    <w:rsid w:val="00942E79"/>
    <w:rsid w:val="00944614"/>
    <w:rsid w:val="009446FC"/>
    <w:rsid w:val="00944BFB"/>
    <w:rsid w:val="009459D8"/>
    <w:rsid w:val="00946E14"/>
    <w:rsid w:val="009474D5"/>
    <w:rsid w:val="00951B87"/>
    <w:rsid w:val="00952EEA"/>
    <w:rsid w:val="00952FC7"/>
    <w:rsid w:val="00953DD4"/>
    <w:rsid w:val="009549DD"/>
    <w:rsid w:val="00955869"/>
    <w:rsid w:val="0095598F"/>
    <w:rsid w:val="00956109"/>
    <w:rsid w:val="00956A9D"/>
    <w:rsid w:val="009578EA"/>
    <w:rsid w:val="00957E7E"/>
    <w:rsid w:val="00960103"/>
    <w:rsid w:val="00961EE2"/>
    <w:rsid w:val="009628E7"/>
    <w:rsid w:val="00962DBF"/>
    <w:rsid w:val="00963A92"/>
    <w:rsid w:val="00963B72"/>
    <w:rsid w:val="00964159"/>
    <w:rsid w:val="00964325"/>
    <w:rsid w:val="009646C2"/>
    <w:rsid w:val="00964AB0"/>
    <w:rsid w:val="00970138"/>
    <w:rsid w:val="00970272"/>
    <w:rsid w:val="00970D9E"/>
    <w:rsid w:val="00971637"/>
    <w:rsid w:val="009721D4"/>
    <w:rsid w:val="0097253F"/>
    <w:rsid w:val="00972664"/>
    <w:rsid w:val="00972FD9"/>
    <w:rsid w:val="00974B1A"/>
    <w:rsid w:val="0097777A"/>
    <w:rsid w:val="00981091"/>
    <w:rsid w:val="00982621"/>
    <w:rsid w:val="00982807"/>
    <w:rsid w:val="00984E9C"/>
    <w:rsid w:val="0099021C"/>
    <w:rsid w:val="00990528"/>
    <w:rsid w:val="0099092B"/>
    <w:rsid w:val="00990F10"/>
    <w:rsid w:val="00991553"/>
    <w:rsid w:val="009920E9"/>
    <w:rsid w:val="009947B7"/>
    <w:rsid w:val="00995194"/>
    <w:rsid w:val="009955C4"/>
    <w:rsid w:val="00996582"/>
    <w:rsid w:val="00997809"/>
    <w:rsid w:val="00997BC2"/>
    <w:rsid w:val="009A1CCD"/>
    <w:rsid w:val="009A2F15"/>
    <w:rsid w:val="009A2F6C"/>
    <w:rsid w:val="009A3062"/>
    <w:rsid w:val="009A313D"/>
    <w:rsid w:val="009A3523"/>
    <w:rsid w:val="009A3D4B"/>
    <w:rsid w:val="009A4243"/>
    <w:rsid w:val="009A5D52"/>
    <w:rsid w:val="009B1176"/>
    <w:rsid w:val="009B22C2"/>
    <w:rsid w:val="009B4E7A"/>
    <w:rsid w:val="009B5F27"/>
    <w:rsid w:val="009B71A2"/>
    <w:rsid w:val="009C1091"/>
    <w:rsid w:val="009C189C"/>
    <w:rsid w:val="009C3767"/>
    <w:rsid w:val="009C37F0"/>
    <w:rsid w:val="009C389B"/>
    <w:rsid w:val="009C3C34"/>
    <w:rsid w:val="009C3C5D"/>
    <w:rsid w:val="009C52AF"/>
    <w:rsid w:val="009C56CF"/>
    <w:rsid w:val="009C5E5D"/>
    <w:rsid w:val="009C6358"/>
    <w:rsid w:val="009C7037"/>
    <w:rsid w:val="009D05E4"/>
    <w:rsid w:val="009D06EC"/>
    <w:rsid w:val="009D0AEE"/>
    <w:rsid w:val="009D2029"/>
    <w:rsid w:val="009D2405"/>
    <w:rsid w:val="009D2E39"/>
    <w:rsid w:val="009D31A3"/>
    <w:rsid w:val="009D385A"/>
    <w:rsid w:val="009D6203"/>
    <w:rsid w:val="009D645B"/>
    <w:rsid w:val="009D7834"/>
    <w:rsid w:val="009D7D10"/>
    <w:rsid w:val="009E0523"/>
    <w:rsid w:val="009E2058"/>
    <w:rsid w:val="009E4751"/>
    <w:rsid w:val="009E5D6F"/>
    <w:rsid w:val="009E6732"/>
    <w:rsid w:val="009E72A1"/>
    <w:rsid w:val="009F01D5"/>
    <w:rsid w:val="009F03B9"/>
    <w:rsid w:val="009F09C8"/>
    <w:rsid w:val="009F19ED"/>
    <w:rsid w:val="009F2BB5"/>
    <w:rsid w:val="009F3AF6"/>
    <w:rsid w:val="009F5114"/>
    <w:rsid w:val="009F6CC4"/>
    <w:rsid w:val="009F6D57"/>
    <w:rsid w:val="00A0143F"/>
    <w:rsid w:val="00A01670"/>
    <w:rsid w:val="00A0212E"/>
    <w:rsid w:val="00A0241B"/>
    <w:rsid w:val="00A03D1D"/>
    <w:rsid w:val="00A04075"/>
    <w:rsid w:val="00A04B1B"/>
    <w:rsid w:val="00A0563E"/>
    <w:rsid w:val="00A0732F"/>
    <w:rsid w:val="00A07C58"/>
    <w:rsid w:val="00A10607"/>
    <w:rsid w:val="00A10658"/>
    <w:rsid w:val="00A1273F"/>
    <w:rsid w:val="00A13F89"/>
    <w:rsid w:val="00A14904"/>
    <w:rsid w:val="00A149BB"/>
    <w:rsid w:val="00A169BA"/>
    <w:rsid w:val="00A16D72"/>
    <w:rsid w:val="00A17274"/>
    <w:rsid w:val="00A17406"/>
    <w:rsid w:val="00A17E8E"/>
    <w:rsid w:val="00A215B7"/>
    <w:rsid w:val="00A23DF8"/>
    <w:rsid w:val="00A2486B"/>
    <w:rsid w:val="00A25D2D"/>
    <w:rsid w:val="00A266F0"/>
    <w:rsid w:val="00A27106"/>
    <w:rsid w:val="00A276C8"/>
    <w:rsid w:val="00A27A10"/>
    <w:rsid w:val="00A3001B"/>
    <w:rsid w:val="00A30F94"/>
    <w:rsid w:val="00A31069"/>
    <w:rsid w:val="00A31D5F"/>
    <w:rsid w:val="00A31F44"/>
    <w:rsid w:val="00A330EA"/>
    <w:rsid w:val="00A33611"/>
    <w:rsid w:val="00A33815"/>
    <w:rsid w:val="00A36E17"/>
    <w:rsid w:val="00A370B6"/>
    <w:rsid w:val="00A37245"/>
    <w:rsid w:val="00A414DA"/>
    <w:rsid w:val="00A41D9F"/>
    <w:rsid w:val="00A42147"/>
    <w:rsid w:val="00A43077"/>
    <w:rsid w:val="00A43B61"/>
    <w:rsid w:val="00A43C46"/>
    <w:rsid w:val="00A44319"/>
    <w:rsid w:val="00A45B2D"/>
    <w:rsid w:val="00A45D11"/>
    <w:rsid w:val="00A46081"/>
    <w:rsid w:val="00A462FD"/>
    <w:rsid w:val="00A46526"/>
    <w:rsid w:val="00A46F03"/>
    <w:rsid w:val="00A47814"/>
    <w:rsid w:val="00A47A21"/>
    <w:rsid w:val="00A5464C"/>
    <w:rsid w:val="00A546F2"/>
    <w:rsid w:val="00A55394"/>
    <w:rsid w:val="00A56975"/>
    <w:rsid w:val="00A57EE2"/>
    <w:rsid w:val="00A61175"/>
    <w:rsid w:val="00A640FE"/>
    <w:rsid w:val="00A6474E"/>
    <w:rsid w:val="00A71C36"/>
    <w:rsid w:val="00A7268F"/>
    <w:rsid w:val="00A735A0"/>
    <w:rsid w:val="00A73D43"/>
    <w:rsid w:val="00A73DA9"/>
    <w:rsid w:val="00A74DAE"/>
    <w:rsid w:val="00A77C11"/>
    <w:rsid w:val="00A80BBB"/>
    <w:rsid w:val="00A81AF9"/>
    <w:rsid w:val="00A822CD"/>
    <w:rsid w:val="00A83B6C"/>
    <w:rsid w:val="00A84821"/>
    <w:rsid w:val="00A91469"/>
    <w:rsid w:val="00A927AC"/>
    <w:rsid w:val="00A93501"/>
    <w:rsid w:val="00A94392"/>
    <w:rsid w:val="00A950CC"/>
    <w:rsid w:val="00A963AE"/>
    <w:rsid w:val="00A9758A"/>
    <w:rsid w:val="00A97F8E"/>
    <w:rsid w:val="00AA2F7A"/>
    <w:rsid w:val="00AA321F"/>
    <w:rsid w:val="00AA39B4"/>
    <w:rsid w:val="00AA3A59"/>
    <w:rsid w:val="00AA4129"/>
    <w:rsid w:val="00AA7C7A"/>
    <w:rsid w:val="00AA7DA2"/>
    <w:rsid w:val="00AB002B"/>
    <w:rsid w:val="00AB09E7"/>
    <w:rsid w:val="00AB36DA"/>
    <w:rsid w:val="00AB530B"/>
    <w:rsid w:val="00AB5450"/>
    <w:rsid w:val="00AB557F"/>
    <w:rsid w:val="00AB6674"/>
    <w:rsid w:val="00AB6997"/>
    <w:rsid w:val="00AB7892"/>
    <w:rsid w:val="00AC1517"/>
    <w:rsid w:val="00AC22BD"/>
    <w:rsid w:val="00AC252F"/>
    <w:rsid w:val="00AC339F"/>
    <w:rsid w:val="00AC33B0"/>
    <w:rsid w:val="00AC3EF0"/>
    <w:rsid w:val="00AC43E5"/>
    <w:rsid w:val="00AC4857"/>
    <w:rsid w:val="00AC4DF3"/>
    <w:rsid w:val="00AC4E27"/>
    <w:rsid w:val="00AC58E1"/>
    <w:rsid w:val="00AC6080"/>
    <w:rsid w:val="00AC6678"/>
    <w:rsid w:val="00AC6E42"/>
    <w:rsid w:val="00AC777C"/>
    <w:rsid w:val="00AD004B"/>
    <w:rsid w:val="00AD03B6"/>
    <w:rsid w:val="00AD20F4"/>
    <w:rsid w:val="00AD3F82"/>
    <w:rsid w:val="00AD4A1E"/>
    <w:rsid w:val="00AD4CD9"/>
    <w:rsid w:val="00AD676A"/>
    <w:rsid w:val="00AE02BC"/>
    <w:rsid w:val="00AE0855"/>
    <w:rsid w:val="00AE0DFE"/>
    <w:rsid w:val="00AE0EDF"/>
    <w:rsid w:val="00AE1B0D"/>
    <w:rsid w:val="00AE1F8E"/>
    <w:rsid w:val="00AE2751"/>
    <w:rsid w:val="00AE44BC"/>
    <w:rsid w:val="00AE67D0"/>
    <w:rsid w:val="00AE6D7D"/>
    <w:rsid w:val="00AE6DEF"/>
    <w:rsid w:val="00AE73D1"/>
    <w:rsid w:val="00AE773A"/>
    <w:rsid w:val="00AF1F8C"/>
    <w:rsid w:val="00AF210E"/>
    <w:rsid w:val="00AF2353"/>
    <w:rsid w:val="00AF2D8A"/>
    <w:rsid w:val="00AF2FBA"/>
    <w:rsid w:val="00AF3C99"/>
    <w:rsid w:val="00AF409B"/>
    <w:rsid w:val="00AF568D"/>
    <w:rsid w:val="00AF6447"/>
    <w:rsid w:val="00AF6E09"/>
    <w:rsid w:val="00AF70B4"/>
    <w:rsid w:val="00AF7A73"/>
    <w:rsid w:val="00B000C0"/>
    <w:rsid w:val="00B00CDC"/>
    <w:rsid w:val="00B0333F"/>
    <w:rsid w:val="00B03D63"/>
    <w:rsid w:val="00B043A7"/>
    <w:rsid w:val="00B04F7B"/>
    <w:rsid w:val="00B06CF6"/>
    <w:rsid w:val="00B06F89"/>
    <w:rsid w:val="00B071E6"/>
    <w:rsid w:val="00B075FD"/>
    <w:rsid w:val="00B07816"/>
    <w:rsid w:val="00B07E09"/>
    <w:rsid w:val="00B10395"/>
    <w:rsid w:val="00B103F1"/>
    <w:rsid w:val="00B12DE6"/>
    <w:rsid w:val="00B142AD"/>
    <w:rsid w:val="00B158AE"/>
    <w:rsid w:val="00B1647B"/>
    <w:rsid w:val="00B164F4"/>
    <w:rsid w:val="00B20C6D"/>
    <w:rsid w:val="00B2203C"/>
    <w:rsid w:val="00B23A37"/>
    <w:rsid w:val="00B23C64"/>
    <w:rsid w:val="00B24075"/>
    <w:rsid w:val="00B245EA"/>
    <w:rsid w:val="00B24670"/>
    <w:rsid w:val="00B2585A"/>
    <w:rsid w:val="00B25FE1"/>
    <w:rsid w:val="00B26E4B"/>
    <w:rsid w:val="00B27504"/>
    <w:rsid w:val="00B276A4"/>
    <w:rsid w:val="00B27EBE"/>
    <w:rsid w:val="00B3227F"/>
    <w:rsid w:val="00B32425"/>
    <w:rsid w:val="00B32E8B"/>
    <w:rsid w:val="00B34510"/>
    <w:rsid w:val="00B351B9"/>
    <w:rsid w:val="00B35361"/>
    <w:rsid w:val="00B353C3"/>
    <w:rsid w:val="00B35C01"/>
    <w:rsid w:val="00B36F07"/>
    <w:rsid w:val="00B372A2"/>
    <w:rsid w:val="00B43170"/>
    <w:rsid w:val="00B43626"/>
    <w:rsid w:val="00B4406C"/>
    <w:rsid w:val="00B44562"/>
    <w:rsid w:val="00B44A82"/>
    <w:rsid w:val="00B4610F"/>
    <w:rsid w:val="00B46F84"/>
    <w:rsid w:val="00B47C3D"/>
    <w:rsid w:val="00B508EF"/>
    <w:rsid w:val="00B52076"/>
    <w:rsid w:val="00B537D6"/>
    <w:rsid w:val="00B538F4"/>
    <w:rsid w:val="00B5415D"/>
    <w:rsid w:val="00B54780"/>
    <w:rsid w:val="00B55398"/>
    <w:rsid w:val="00B56696"/>
    <w:rsid w:val="00B57AF3"/>
    <w:rsid w:val="00B5F01C"/>
    <w:rsid w:val="00B61428"/>
    <w:rsid w:val="00B650B0"/>
    <w:rsid w:val="00B6542C"/>
    <w:rsid w:val="00B65C57"/>
    <w:rsid w:val="00B65DEB"/>
    <w:rsid w:val="00B66195"/>
    <w:rsid w:val="00B66ADB"/>
    <w:rsid w:val="00B66B74"/>
    <w:rsid w:val="00B67A1B"/>
    <w:rsid w:val="00B704B4"/>
    <w:rsid w:val="00B72463"/>
    <w:rsid w:val="00B72F2C"/>
    <w:rsid w:val="00B72F4B"/>
    <w:rsid w:val="00B737AC"/>
    <w:rsid w:val="00B73E4C"/>
    <w:rsid w:val="00B73F73"/>
    <w:rsid w:val="00B76EBA"/>
    <w:rsid w:val="00B80C4D"/>
    <w:rsid w:val="00B81AE0"/>
    <w:rsid w:val="00B82370"/>
    <w:rsid w:val="00B829D5"/>
    <w:rsid w:val="00B82F90"/>
    <w:rsid w:val="00B84F64"/>
    <w:rsid w:val="00B85E24"/>
    <w:rsid w:val="00B862F1"/>
    <w:rsid w:val="00B86ADC"/>
    <w:rsid w:val="00B86F6E"/>
    <w:rsid w:val="00B87E69"/>
    <w:rsid w:val="00B90B13"/>
    <w:rsid w:val="00B90FE0"/>
    <w:rsid w:val="00B91AF5"/>
    <w:rsid w:val="00B91D72"/>
    <w:rsid w:val="00B921F4"/>
    <w:rsid w:val="00B93F7F"/>
    <w:rsid w:val="00B94710"/>
    <w:rsid w:val="00B95F84"/>
    <w:rsid w:val="00B95F8F"/>
    <w:rsid w:val="00B967D9"/>
    <w:rsid w:val="00B97198"/>
    <w:rsid w:val="00B97497"/>
    <w:rsid w:val="00B97562"/>
    <w:rsid w:val="00B977F7"/>
    <w:rsid w:val="00B97FA4"/>
    <w:rsid w:val="00BA0509"/>
    <w:rsid w:val="00BA1B63"/>
    <w:rsid w:val="00BA1E5F"/>
    <w:rsid w:val="00BA219A"/>
    <w:rsid w:val="00BA2308"/>
    <w:rsid w:val="00BA2BBB"/>
    <w:rsid w:val="00BA2FD4"/>
    <w:rsid w:val="00BA3B72"/>
    <w:rsid w:val="00BA50D0"/>
    <w:rsid w:val="00BA6C4E"/>
    <w:rsid w:val="00BA6C7F"/>
    <w:rsid w:val="00BA6E1F"/>
    <w:rsid w:val="00BA6F84"/>
    <w:rsid w:val="00BA78D1"/>
    <w:rsid w:val="00BA7BF1"/>
    <w:rsid w:val="00BB0FB7"/>
    <w:rsid w:val="00BB1580"/>
    <w:rsid w:val="00BB2B37"/>
    <w:rsid w:val="00BB4242"/>
    <w:rsid w:val="00BB49FF"/>
    <w:rsid w:val="00BB4AB6"/>
    <w:rsid w:val="00BB5655"/>
    <w:rsid w:val="00BB5C82"/>
    <w:rsid w:val="00BC123F"/>
    <w:rsid w:val="00BC2641"/>
    <w:rsid w:val="00BC2784"/>
    <w:rsid w:val="00BC2B3A"/>
    <w:rsid w:val="00BC3200"/>
    <w:rsid w:val="00BC6D24"/>
    <w:rsid w:val="00BD2769"/>
    <w:rsid w:val="00BD4C3E"/>
    <w:rsid w:val="00BD5421"/>
    <w:rsid w:val="00BD5687"/>
    <w:rsid w:val="00BD69F5"/>
    <w:rsid w:val="00BE02E0"/>
    <w:rsid w:val="00BE186A"/>
    <w:rsid w:val="00BE1A6A"/>
    <w:rsid w:val="00BE211E"/>
    <w:rsid w:val="00BE47B9"/>
    <w:rsid w:val="00BE488B"/>
    <w:rsid w:val="00BE51BA"/>
    <w:rsid w:val="00BE530E"/>
    <w:rsid w:val="00BE7722"/>
    <w:rsid w:val="00BE7ED4"/>
    <w:rsid w:val="00BF166D"/>
    <w:rsid w:val="00BF19E2"/>
    <w:rsid w:val="00BF1DD3"/>
    <w:rsid w:val="00BF2258"/>
    <w:rsid w:val="00BF30D8"/>
    <w:rsid w:val="00BF3404"/>
    <w:rsid w:val="00BF40D2"/>
    <w:rsid w:val="00BF56A7"/>
    <w:rsid w:val="00BF86F2"/>
    <w:rsid w:val="00C0003C"/>
    <w:rsid w:val="00C002C5"/>
    <w:rsid w:val="00C0309F"/>
    <w:rsid w:val="00C04A57"/>
    <w:rsid w:val="00C052E5"/>
    <w:rsid w:val="00C05FC5"/>
    <w:rsid w:val="00C0662E"/>
    <w:rsid w:val="00C067A0"/>
    <w:rsid w:val="00C06BCB"/>
    <w:rsid w:val="00C07738"/>
    <w:rsid w:val="00C07AF7"/>
    <w:rsid w:val="00C109B5"/>
    <w:rsid w:val="00C126F0"/>
    <w:rsid w:val="00C12702"/>
    <w:rsid w:val="00C14122"/>
    <w:rsid w:val="00C1471B"/>
    <w:rsid w:val="00C1618C"/>
    <w:rsid w:val="00C16898"/>
    <w:rsid w:val="00C17555"/>
    <w:rsid w:val="00C1787C"/>
    <w:rsid w:val="00C17B3F"/>
    <w:rsid w:val="00C215CF"/>
    <w:rsid w:val="00C21654"/>
    <w:rsid w:val="00C235CD"/>
    <w:rsid w:val="00C23836"/>
    <w:rsid w:val="00C23ADD"/>
    <w:rsid w:val="00C23FEC"/>
    <w:rsid w:val="00C24288"/>
    <w:rsid w:val="00C2525E"/>
    <w:rsid w:val="00C253C8"/>
    <w:rsid w:val="00C25ACF"/>
    <w:rsid w:val="00C27B55"/>
    <w:rsid w:val="00C30658"/>
    <w:rsid w:val="00C30C46"/>
    <w:rsid w:val="00C31591"/>
    <w:rsid w:val="00C3178B"/>
    <w:rsid w:val="00C31BCB"/>
    <w:rsid w:val="00C32722"/>
    <w:rsid w:val="00C33E5D"/>
    <w:rsid w:val="00C35E53"/>
    <w:rsid w:val="00C373B9"/>
    <w:rsid w:val="00C44095"/>
    <w:rsid w:val="00C44A54"/>
    <w:rsid w:val="00C44B6A"/>
    <w:rsid w:val="00C44E66"/>
    <w:rsid w:val="00C45EB7"/>
    <w:rsid w:val="00C464FE"/>
    <w:rsid w:val="00C4659A"/>
    <w:rsid w:val="00C47515"/>
    <w:rsid w:val="00C47B41"/>
    <w:rsid w:val="00C52BDD"/>
    <w:rsid w:val="00C53744"/>
    <w:rsid w:val="00C53A60"/>
    <w:rsid w:val="00C546DB"/>
    <w:rsid w:val="00C5799E"/>
    <w:rsid w:val="00C60B36"/>
    <w:rsid w:val="00C616FE"/>
    <w:rsid w:val="00C62BE2"/>
    <w:rsid w:val="00C637EA"/>
    <w:rsid w:val="00C63A82"/>
    <w:rsid w:val="00C64251"/>
    <w:rsid w:val="00C64374"/>
    <w:rsid w:val="00C64452"/>
    <w:rsid w:val="00C648DC"/>
    <w:rsid w:val="00C64CC3"/>
    <w:rsid w:val="00C659A1"/>
    <w:rsid w:val="00C65B77"/>
    <w:rsid w:val="00C66ECA"/>
    <w:rsid w:val="00C705EF"/>
    <w:rsid w:val="00C70E16"/>
    <w:rsid w:val="00C71BD8"/>
    <w:rsid w:val="00C74AE6"/>
    <w:rsid w:val="00C75188"/>
    <w:rsid w:val="00C751B9"/>
    <w:rsid w:val="00C75484"/>
    <w:rsid w:val="00C754ED"/>
    <w:rsid w:val="00C75505"/>
    <w:rsid w:val="00C761AE"/>
    <w:rsid w:val="00C770E4"/>
    <w:rsid w:val="00C77883"/>
    <w:rsid w:val="00C778DA"/>
    <w:rsid w:val="00C808EA"/>
    <w:rsid w:val="00C817AA"/>
    <w:rsid w:val="00C83F43"/>
    <w:rsid w:val="00C8450C"/>
    <w:rsid w:val="00C848D1"/>
    <w:rsid w:val="00C92916"/>
    <w:rsid w:val="00C94C82"/>
    <w:rsid w:val="00C9596A"/>
    <w:rsid w:val="00CA0322"/>
    <w:rsid w:val="00CA0E4E"/>
    <w:rsid w:val="00CA0FF8"/>
    <w:rsid w:val="00CA165B"/>
    <w:rsid w:val="00CA2091"/>
    <w:rsid w:val="00CA2263"/>
    <w:rsid w:val="00CA2690"/>
    <w:rsid w:val="00CA28D0"/>
    <w:rsid w:val="00CA5583"/>
    <w:rsid w:val="00CA5EBD"/>
    <w:rsid w:val="00CA6352"/>
    <w:rsid w:val="00CA69E7"/>
    <w:rsid w:val="00CA6A90"/>
    <w:rsid w:val="00CA6F4D"/>
    <w:rsid w:val="00CA7ECE"/>
    <w:rsid w:val="00CB1D93"/>
    <w:rsid w:val="00CB1E0F"/>
    <w:rsid w:val="00CB30CB"/>
    <w:rsid w:val="00CB3F47"/>
    <w:rsid w:val="00CB527C"/>
    <w:rsid w:val="00CB55B2"/>
    <w:rsid w:val="00CB5B66"/>
    <w:rsid w:val="00CB7570"/>
    <w:rsid w:val="00CB7AD0"/>
    <w:rsid w:val="00CC10EB"/>
    <w:rsid w:val="00CC1AB0"/>
    <w:rsid w:val="00CC22BD"/>
    <w:rsid w:val="00CC2790"/>
    <w:rsid w:val="00CC486D"/>
    <w:rsid w:val="00CC4F56"/>
    <w:rsid w:val="00CC50D6"/>
    <w:rsid w:val="00CC50FB"/>
    <w:rsid w:val="00CC671A"/>
    <w:rsid w:val="00CC6E3C"/>
    <w:rsid w:val="00CD0139"/>
    <w:rsid w:val="00CD1142"/>
    <w:rsid w:val="00CD3167"/>
    <w:rsid w:val="00CD46DC"/>
    <w:rsid w:val="00CD4A58"/>
    <w:rsid w:val="00CD4CD5"/>
    <w:rsid w:val="00CD50D4"/>
    <w:rsid w:val="00CD62A4"/>
    <w:rsid w:val="00CD7F97"/>
    <w:rsid w:val="00CE227E"/>
    <w:rsid w:val="00CE22F3"/>
    <w:rsid w:val="00CE4AE6"/>
    <w:rsid w:val="00CE4F12"/>
    <w:rsid w:val="00CE5401"/>
    <w:rsid w:val="00CE5FCF"/>
    <w:rsid w:val="00CE6842"/>
    <w:rsid w:val="00CE6A39"/>
    <w:rsid w:val="00CF08BF"/>
    <w:rsid w:val="00CF08D4"/>
    <w:rsid w:val="00CF24B1"/>
    <w:rsid w:val="00CF2979"/>
    <w:rsid w:val="00CF2DCA"/>
    <w:rsid w:val="00CF3952"/>
    <w:rsid w:val="00CF41EA"/>
    <w:rsid w:val="00CF44B7"/>
    <w:rsid w:val="00CF4905"/>
    <w:rsid w:val="00CF6722"/>
    <w:rsid w:val="00CF6E49"/>
    <w:rsid w:val="00CF7AB7"/>
    <w:rsid w:val="00CF7CF3"/>
    <w:rsid w:val="00D01A17"/>
    <w:rsid w:val="00D01C2F"/>
    <w:rsid w:val="00D030BD"/>
    <w:rsid w:val="00D04A85"/>
    <w:rsid w:val="00D10299"/>
    <w:rsid w:val="00D10BD0"/>
    <w:rsid w:val="00D11BC9"/>
    <w:rsid w:val="00D120BE"/>
    <w:rsid w:val="00D12871"/>
    <w:rsid w:val="00D13892"/>
    <w:rsid w:val="00D1500C"/>
    <w:rsid w:val="00D16B96"/>
    <w:rsid w:val="00D208E7"/>
    <w:rsid w:val="00D20C4D"/>
    <w:rsid w:val="00D214B6"/>
    <w:rsid w:val="00D22245"/>
    <w:rsid w:val="00D24A28"/>
    <w:rsid w:val="00D273BA"/>
    <w:rsid w:val="00D31429"/>
    <w:rsid w:val="00D31749"/>
    <w:rsid w:val="00D32060"/>
    <w:rsid w:val="00D32BD2"/>
    <w:rsid w:val="00D32D42"/>
    <w:rsid w:val="00D330ED"/>
    <w:rsid w:val="00D35527"/>
    <w:rsid w:val="00D355EA"/>
    <w:rsid w:val="00D35713"/>
    <w:rsid w:val="00D37211"/>
    <w:rsid w:val="00D3743D"/>
    <w:rsid w:val="00D37B0E"/>
    <w:rsid w:val="00D37BEA"/>
    <w:rsid w:val="00D37CC8"/>
    <w:rsid w:val="00D40A8D"/>
    <w:rsid w:val="00D40DE2"/>
    <w:rsid w:val="00D42541"/>
    <w:rsid w:val="00D436A6"/>
    <w:rsid w:val="00D46B68"/>
    <w:rsid w:val="00D47064"/>
    <w:rsid w:val="00D47AD9"/>
    <w:rsid w:val="00D513F6"/>
    <w:rsid w:val="00D51A98"/>
    <w:rsid w:val="00D523A3"/>
    <w:rsid w:val="00D52E1D"/>
    <w:rsid w:val="00D530DA"/>
    <w:rsid w:val="00D54A19"/>
    <w:rsid w:val="00D563EF"/>
    <w:rsid w:val="00D61408"/>
    <w:rsid w:val="00D61C12"/>
    <w:rsid w:val="00D61E5B"/>
    <w:rsid w:val="00D65BCE"/>
    <w:rsid w:val="00D665DD"/>
    <w:rsid w:val="00D66DE8"/>
    <w:rsid w:val="00D676BB"/>
    <w:rsid w:val="00D67955"/>
    <w:rsid w:val="00D67DF9"/>
    <w:rsid w:val="00D67F3E"/>
    <w:rsid w:val="00D706CF"/>
    <w:rsid w:val="00D709BA"/>
    <w:rsid w:val="00D70AFC"/>
    <w:rsid w:val="00D70DF4"/>
    <w:rsid w:val="00D73417"/>
    <w:rsid w:val="00D73A36"/>
    <w:rsid w:val="00D755D5"/>
    <w:rsid w:val="00D759D0"/>
    <w:rsid w:val="00D75E37"/>
    <w:rsid w:val="00D77673"/>
    <w:rsid w:val="00D82231"/>
    <w:rsid w:val="00D82731"/>
    <w:rsid w:val="00D82D23"/>
    <w:rsid w:val="00D8375D"/>
    <w:rsid w:val="00D839E8"/>
    <w:rsid w:val="00D84598"/>
    <w:rsid w:val="00D84725"/>
    <w:rsid w:val="00D85032"/>
    <w:rsid w:val="00D85A7B"/>
    <w:rsid w:val="00D85CB3"/>
    <w:rsid w:val="00D86CEA"/>
    <w:rsid w:val="00D86D77"/>
    <w:rsid w:val="00D87719"/>
    <w:rsid w:val="00D90B04"/>
    <w:rsid w:val="00D918A6"/>
    <w:rsid w:val="00D92A11"/>
    <w:rsid w:val="00D92A45"/>
    <w:rsid w:val="00D92B60"/>
    <w:rsid w:val="00D93A42"/>
    <w:rsid w:val="00D93EA5"/>
    <w:rsid w:val="00D94ECA"/>
    <w:rsid w:val="00D95E21"/>
    <w:rsid w:val="00DA1408"/>
    <w:rsid w:val="00DA1ECF"/>
    <w:rsid w:val="00DA1FF5"/>
    <w:rsid w:val="00DA2107"/>
    <w:rsid w:val="00DA2991"/>
    <w:rsid w:val="00DA29FA"/>
    <w:rsid w:val="00DA332C"/>
    <w:rsid w:val="00DA3860"/>
    <w:rsid w:val="00DA4F7B"/>
    <w:rsid w:val="00DA5ABE"/>
    <w:rsid w:val="00DA5FA9"/>
    <w:rsid w:val="00DA6295"/>
    <w:rsid w:val="00DA72F5"/>
    <w:rsid w:val="00DA7E6C"/>
    <w:rsid w:val="00DB0E0E"/>
    <w:rsid w:val="00DB3F10"/>
    <w:rsid w:val="00DB4239"/>
    <w:rsid w:val="00DB4417"/>
    <w:rsid w:val="00DB5407"/>
    <w:rsid w:val="00DB5B89"/>
    <w:rsid w:val="00DB67AE"/>
    <w:rsid w:val="00DC0AB4"/>
    <w:rsid w:val="00DC41FA"/>
    <w:rsid w:val="00DC470E"/>
    <w:rsid w:val="00DC65EF"/>
    <w:rsid w:val="00DC7419"/>
    <w:rsid w:val="00DD0FAB"/>
    <w:rsid w:val="00DD11A3"/>
    <w:rsid w:val="00DD18A0"/>
    <w:rsid w:val="00DD1DC6"/>
    <w:rsid w:val="00DD3E56"/>
    <w:rsid w:val="00DD4656"/>
    <w:rsid w:val="00DD5066"/>
    <w:rsid w:val="00DD54EB"/>
    <w:rsid w:val="00DD6163"/>
    <w:rsid w:val="00DE1A02"/>
    <w:rsid w:val="00DE1F04"/>
    <w:rsid w:val="00DE28C5"/>
    <w:rsid w:val="00DE425B"/>
    <w:rsid w:val="00DE431C"/>
    <w:rsid w:val="00DE551B"/>
    <w:rsid w:val="00DE6B4B"/>
    <w:rsid w:val="00DE6D32"/>
    <w:rsid w:val="00DE6F21"/>
    <w:rsid w:val="00DF036F"/>
    <w:rsid w:val="00DF22E8"/>
    <w:rsid w:val="00DF29AD"/>
    <w:rsid w:val="00DF2AC1"/>
    <w:rsid w:val="00DF33F1"/>
    <w:rsid w:val="00DF4931"/>
    <w:rsid w:val="00DF515F"/>
    <w:rsid w:val="00E00156"/>
    <w:rsid w:val="00E00618"/>
    <w:rsid w:val="00E01225"/>
    <w:rsid w:val="00E018A2"/>
    <w:rsid w:val="00E01F40"/>
    <w:rsid w:val="00E029F2"/>
    <w:rsid w:val="00E02BC1"/>
    <w:rsid w:val="00E0315C"/>
    <w:rsid w:val="00E04155"/>
    <w:rsid w:val="00E057FB"/>
    <w:rsid w:val="00E0776E"/>
    <w:rsid w:val="00E1033B"/>
    <w:rsid w:val="00E103C3"/>
    <w:rsid w:val="00E104DA"/>
    <w:rsid w:val="00E10565"/>
    <w:rsid w:val="00E10739"/>
    <w:rsid w:val="00E10D38"/>
    <w:rsid w:val="00E13903"/>
    <w:rsid w:val="00E13DD5"/>
    <w:rsid w:val="00E154EE"/>
    <w:rsid w:val="00E2080C"/>
    <w:rsid w:val="00E20CC4"/>
    <w:rsid w:val="00E21860"/>
    <w:rsid w:val="00E22B2B"/>
    <w:rsid w:val="00E22C7C"/>
    <w:rsid w:val="00E24154"/>
    <w:rsid w:val="00E25FB5"/>
    <w:rsid w:val="00E310AF"/>
    <w:rsid w:val="00E329D1"/>
    <w:rsid w:val="00E33972"/>
    <w:rsid w:val="00E3404F"/>
    <w:rsid w:val="00E34351"/>
    <w:rsid w:val="00E349B2"/>
    <w:rsid w:val="00E34BC2"/>
    <w:rsid w:val="00E35014"/>
    <w:rsid w:val="00E36DA7"/>
    <w:rsid w:val="00E3756A"/>
    <w:rsid w:val="00E37B83"/>
    <w:rsid w:val="00E407EE"/>
    <w:rsid w:val="00E408A8"/>
    <w:rsid w:val="00E41FA3"/>
    <w:rsid w:val="00E42166"/>
    <w:rsid w:val="00E442AD"/>
    <w:rsid w:val="00E44687"/>
    <w:rsid w:val="00E45279"/>
    <w:rsid w:val="00E4589B"/>
    <w:rsid w:val="00E46B60"/>
    <w:rsid w:val="00E47DFF"/>
    <w:rsid w:val="00E47F04"/>
    <w:rsid w:val="00E500CD"/>
    <w:rsid w:val="00E5081B"/>
    <w:rsid w:val="00E51C8B"/>
    <w:rsid w:val="00E51D5F"/>
    <w:rsid w:val="00E524A7"/>
    <w:rsid w:val="00E535CF"/>
    <w:rsid w:val="00E54AB8"/>
    <w:rsid w:val="00E54ED1"/>
    <w:rsid w:val="00E55CFC"/>
    <w:rsid w:val="00E562EC"/>
    <w:rsid w:val="00E565DA"/>
    <w:rsid w:val="00E570D5"/>
    <w:rsid w:val="00E572D1"/>
    <w:rsid w:val="00E573C3"/>
    <w:rsid w:val="00E61480"/>
    <w:rsid w:val="00E62130"/>
    <w:rsid w:val="00E63A7A"/>
    <w:rsid w:val="00E63D95"/>
    <w:rsid w:val="00E66076"/>
    <w:rsid w:val="00E665F2"/>
    <w:rsid w:val="00E66945"/>
    <w:rsid w:val="00E66C6A"/>
    <w:rsid w:val="00E671A8"/>
    <w:rsid w:val="00E70A54"/>
    <w:rsid w:val="00E71499"/>
    <w:rsid w:val="00E71E7E"/>
    <w:rsid w:val="00E726D5"/>
    <w:rsid w:val="00E74D27"/>
    <w:rsid w:val="00E74FF5"/>
    <w:rsid w:val="00E77AF0"/>
    <w:rsid w:val="00E801A1"/>
    <w:rsid w:val="00E80AB9"/>
    <w:rsid w:val="00E8287F"/>
    <w:rsid w:val="00E82B7D"/>
    <w:rsid w:val="00E8340E"/>
    <w:rsid w:val="00E83521"/>
    <w:rsid w:val="00E838B7"/>
    <w:rsid w:val="00E83D14"/>
    <w:rsid w:val="00E86C2D"/>
    <w:rsid w:val="00E86D5D"/>
    <w:rsid w:val="00E903A8"/>
    <w:rsid w:val="00E910BA"/>
    <w:rsid w:val="00E9422B"/>
    <w:rsid w:val="00E944CD"/>
    <w:rsid w:val="00E94A95"/>
    <w:rsid w:val="00E94B79"/>
    <w:rsid w:val="00E94C5E"/>
    <w:rsid w:val="00E9513E"/>
    <w:rsid w:val="00E96D3C"/>
    <w:rsid w:val="00EA0554"/>
    <w:rsid w:val="00EA0C86"/>
    <w:rsid w:val="00EA187B"/>
    <w:rsid w:val="00EA256C"/>
    <w:rsid w:val="00EA3A8A"/>
    <w:rsid w:val="00EA7A3B"/>
    <w:rsid w:val="00EB03A3"/>
    <w:rsid w:val="00EB0575"/>
    <w:rsid w:val="00EB17F8"/>
    <w:rsid w:val="00EB1929"/>
    <w:rsid w:val="00EB26A5"/>
    <w:rsid w:val="00EB2BF9"/>
    <w:rsid w:val="00EB4A54"/>
    <w:rsid w:val="00EB5956"/>
    <w:rsid w:val="00EC0596"/>
    <w:rsid w:val="00EC0817"/>
    <w:rsid w:val="00EC161A"/>
    <w:rsid w:val="00EC282C"/>
    <w:rsid w:val="00EC3C77"/>
    <w:rsid w:val="00EC40B3"/>
    <w:rsid w:val="00EC4284"/>
    <w:rsid w:val="00EC4A62"/>
    <w:rsid w:val="00EC576D"/>
    <w:rsid w:val="00EC68BC"/>
    <w:rsid w:val="00EC7161"/>
    <w:rsid w:val="00EC725A"/>
    <w:rsid w:val="00EC75FE"/>
    <w:rsid w:val="00ED1879"/>
    <w:rsid w:val="00ED1A54"/>
    <w:rsid w:val="00ED51FF"/>
    <w:rsid w:val="00ED59E2"/>
    <w:rsid w:val="00ED7394"/>
    <w:rsid w:val="00ED78FC"/>
    <w:rsid w:val="00EE0634"/>
    <w:rsid w:val="00EE29E4"/>
    <w:rsid w:val="00EE46D9"/>
    <w:rsid w:val="00EE5373"/>
    <w:rsid w:val="00EE5FDC"/>
    <w:rsid w:val="00EE6171"/>
    <w:rsid w:val="00EE6AE2"/>
    <w:rsid w:val="00EE740E"/>
    <w:rsid w:val="00EF0F4E"/>
    <w:rsid w:val="00EF2B33"/>
    <w:rsid w:val="00EF46F8"/>
    <w:rsid w:val="00EF5D78"/>
    <w:rsid w:val="00EF72E8"/>
    <w:rsid w:val="00F0186C"/>
    <w:rsid w:val="00F0447E"/>
    <w:rsid w:val="00F047BC"/>
    <w:rsid w:val="00F05B65"/>
    <w:rsid w:val="00F07EB4"/>
    <w:rsid w:val="00F108C3"/>
    <w:rsid w:val="00F11EF1"/>
    <w:rsid w:val="00F127AD"/>
    <w:rsid w:val="00F14239"/>
    <w:rsid w:val="00F1497A"/>
    <w:rsid w:val="00F15BC7"/>
    <w:rsid w:val="00F16DAD"/>
    <w:rsid w:val="00F16FBA"/>
    <w:rsid w:val="00F173DE"/>
    <w:rsid w:val="00F201F6"/>
    <w:rsid w:val="00F2309E"/>
    <w:rsid w:val="00F23202"/>
    <w:rsid w:val="00F241E5"/>
    <w:rsid w:val="00F2476F"/>
    <w:rsid w:val="00F248AE"/>
    <w:rsid w:val="00F24C76"/>
    <w:rsid w:val="00F258DD"/>
    <w:rsid w:val="00F25B12"/>
    <w:rsid w:val="00F25E15"/>
    <w:rsid w:val="00F2682E"/>
    <w:rsid w:val="00F27016"/>
    <w:rsid w:val="00F275EE"/>
    <w:rsid w:val="00F27C18"/>
    <w:rsid w:val="00F27F27"/>
    <w:rsid w:val="00F30966"/>
    <w:rsid w:val="00F30FFA"/>
    <w:rsid w:val="00F3157A"/>
    <w:rsid w:val="00F33C41"/>
    <w:rsid w:val="00F341D6"/>
    <w:rsid w:val="00F34A89"/>
    <w:rsid w:val="00F35E2D"/>
    <w:rsid w:val="00F36748"/>
    <w:rsid w:val="00F4015A"/>
    <w:rsid w:val="00F4020F"/>
    <w:rsid w:val="00F40756"/>
    <w:rsid w:val="00F425EB"/>
    <w:rsid w:val="00F4314B"/>
    <w:rsid w:val="00F43228"/>
    <w:rsid w:val="00F4374D"/>
    <w:rsid w:val="00F45F60"/>
    <w:rsid w:val="00F469F2"/>
    <w:rsid w:val="00F474F1"/>
    <w:rsid w:val="00F500CB"/>
    <w:rsid w:val="00F50A7E"/>
    <w:rsid w:val="00F50CD6"/>
    <w:rsid w:val="00F50D34"/>
    <w:rsid w:val="00F5156C"/>
    <w:rsid w:val="00F51E6E"/>
    <w:rsid w:val="00F5294B"/>
    <w:rsid w:val="00F53D55"/>
    <w:rsid w:val="00F54473"/>
    <w:rsid w:val="00F56B29"/>
    <w:rsid w:val="00F609D9"/>
    <w:rsid w:val="00F61EB0"/>
    <w:rsid w:val="00F62103"/>
    <w:rsid w:val="00F626DF"/>
    <w:rsid w:val="00F6282D"/>
    <w:rsid w:val="00F63888"/>
    <w:rsid w:val="00F6440D"/>
    <w:rsid w:val="00F67288"/>
    <w:rsid w:val="00F7019C"/>
    <w:rsid w:val="00F704F7"/>
    <w:rsid w:val="00F7063E"/>
    <w:rsid w:val="00F71207"/>
    <w:rsid w:val="00F7251E"/>
    <w:rsid w:val="00F73202"/>
    <w:rsid w:val="00F732C8"/>
    <w:rsid w:val="00F738DA"/>
    <w:rsid w:val="00F74AA0"/>
    <w:rsid w:val="00F75C52"/>
    <w:rsid w:val="00F75FE2"/>
    <w:rsid w:val="00F76369"/>
    <w:rsid w:val="00F776E5"/>
    <w:rsid w:val="00F80B3A"/>
    <w:rsid w:val="00F80F91"/>
    <w:rsid w:val="00F81036"/>
    <w:rsid w:val="00F81146"/>
    <w:rsid w:val="00F828BC"/>
    <w:rsid w:val="00F8368E"/>
    <w:rsid w:val="00F83AAB"/>
    <w:rsid w:val="00F840F6"/>
    <w:rsid w:val="00F855D3"/>
    <w:rsid w:val="00F870CF"/>
    <w:rsid w:val="00F8783C"/>
    <w:rsid w:val="00F87DAA"/>
    <w:rsid w:val="00F87E56"/>
    <w:rsid w:val="00F909FE"/>
    <w:rsid w:val="00F932AA"/>
    <w:rsid w:val="00F944D8"/>
    <w:rsid w:val="00F947AD"/>
    <w:rsid w:val="00F96111"/>
    <w:rsid w:val="00F97582"/>
    <w:rsid w:val="00F977D0"/>
    <w:rsid w:val="00F978BB"/>
    <w:rsid w:val="00F97A2D"/>
    <w:rsid w:val="00F97DBE"/>
    <w:rsid w:val="00FA0587"/>
    <w:rsid w:val="00FA09DA"/>
    <w:rsid w:val="00FA1DB3"/>
    <w:rsid w:val="00FA2EC5"/>
    <w:rsid w:val="00FA31D1"/>
    <w:rsid w:val="00FA3B01"/>
    <w:rsid w:val="00FA5422"/>
    <w:rsid w:val="00FA7287"/>
    <w:rsid w:val="00FA79FA"/>
    <w:rsid w:val="00FB191D"/>
    <w:rsid w:val="00FB1BEA"/>
    <w:rsid w:val="00FB1C60"/>
    <w:rsid w:val="00FB2FB7"/>
    <w:rsid w:val="00FB416A"/>
    <w:rsid w:val="00FB6BB0"/>
    <w:rsid w:val="00FB6F33"/>
    <w:rsid w:val="00FC0AD3"/>
    <w:rsid w:val="00FC2DFC"/>
    <w:rsid w:val="00FC4376"/>
    <w:rsid w:val="00FC48FA"/>
    <w:rsid w:val="00FC4B6E"/>
    <w:rsid w:val="00FC5119"/>
    <w:rsid w:val="00FC5152"/>
    <w:rsid w:val="00FC5FA1"/>
    <w:rsid w:val="00FC6074"/>
    <w:rsid w:val="00FC666E"/>
    <w:rsid w:val="00FC686D"/>
    <w:rsid w:val="00FC6BAD"/>
    <w:rsid w:val="00FD0E7A"/>
    <w:rsid w:val="00FD0F73"/>
    <w:rsid w:val="00FD171C"/>
    <w:rsid w:val="00FD373D"/>
    <w:rsid w:val="00FD3F5B"/>
    <w:rsid w:val="00FD55C4"/>
    <w:rsid w:val="00FD5CCA"/>
    <w:rsid w:val="00FD67C9"/>
    <w:rsid w:val="00FD6C4E"/>
    <w:rsid w:val="00FD6DE8"/>
    <w:rsid w:val="00FD7220"/>
    <w:rsid w:val="00FE00BD"/>
    <w:rsid w:val="00FE00E5"/>
    <w:rsid w:val="00FE0694"/>
    <w:rsid w:val="00FE1581"/>
    <w:rsid w:val="00FE1C3A"/>
    <w:rsid w:val="00FE2818"/>
    <w:rsid w:val="00FE2A8D"/>
    <w:rsid w:val="00FE2B68"/>
    <w:rsid w:val="00FE3FF3"/>
    <w:rsid w:val="00FE59B7"/>
    <w:rsid w:val="00FE5DB7"/>
    <w:rsid w:val="00FE6564"/>
    <w:rsid w:val="00FE6DE2"/>
    <w:rsid w:val="00FE6E28"/>
    <w:rsid w:val="00FF0D38"/>
    <w:rsid w:val="00FF21B7"/>
    <w:rsid w:val="00FF2711"/>
    <w:rsid w:val="00FF2A94"/>
    <w:rsid w:val="00FF2D7F"/>
    <w:rsid w:val="00FF429D"/>
    <w:rsid w:val="00FF4C17"/>
    <w:rsid w:val="00FF5180"/>
    <w:rsid w:val="00FF55C6"/>
    <w:rsid w:val="00FF5ADC"/>
    <w:rsid w:val="00FF65BF"/>
    <w:rsid w:val="00FF6606"/>
    <w:rsid w:val="00FF6A12"/>
    <w:rsid w:val="0122B4EE"/>
    <w:rsid w:val="01572150"/>
    <w:rsid w:val="02097E8A"/>
    <w:rsid w:val="022419EF"/>
    <w:rsid w:val="029FDA85"/>
    <w:rsid w:val="02A863FB"/>
    <w:rsid w:val="02E36532"/>
    <w:rsid w:val="03456893"/>
    <w:rsid w:val="03542658"/>
    <w:rsid w:val="03872D95"/>
    <w:rsid w:val="039AB380"/>
    <w:rsid w:val="041AB741"/>
    <w:rsid w:val="046A2282"/>
    <w:rsid w:val="04B6AA80"/>
    <w:rsid w:val="04CD4AD1"/>
    <w:rsid w:val="04E407E4"/>
    <w:rsid w:val="051E4412"/>
    <w:rsid w:val="0531586E"/>
    <w:rsid w:val="05454452"/>
    <w:rsid w:val="05ED3536"/>
    <w:rsid w:val="05F31602"/>
    <w:rsid w:val="05F5C0EA"/>
    <w:rsid w:val="06332431"/>
    <w:rsid w:val="063C6321"/>
    <w:rsid w:val="0671E5E2"/>
    <w:rsid w:val="067AAC81"/>
    <w:rsid w:val="06A813AD"/>
    <w:rsid w:val="06B35F9F"/>
    <w:rsid w:val="06BBC39E"/>
    <w:rsid w:val="06C5CFD4"/>
    <w:rsid w:val="06C742DD"/>
    <w:rsid w:val="06F49A6D"/>
    <w:rsid w:val="0739C430"/>
    <w:rsid w:val="076EE34D"/>
    <w:rsid w:val="077F1693"/>
    <w:rsid w:val="0785759B"/>
    <w:rsid w:val="07F8910A"/>
    <w:rsid w:val="08008C05"/>
    <w:rsid w:val="0827B69E"/>
    <w:rsid w:val="084DAB1B"/>
    <w:rsid w:val="08AFF8CD"/>
    <w:rsid w:val="08CBD93B"/>
    <w:rsid w:val="08CC3487"/>
    <w:rsid w:val="090CF988"/>
    <w:rsid w:val="0931EB68"/>
    <w:rsid w:val="0934CB50"/>
    <w:rsid w:val="0938A7E8"/>
    <w:rsid w:val="096B9F07"/>
    <w:rsid w:val="0974CB97"/>
    <w:rsid w:val="0984C255"/>
    <w:rsid w:val="09A37B8E"/>
    <w:rsid w:val="09BB88C6"/>
    <w:rsid w:val="0A0D3BB9"/>
    <w:rsid w:val="0A29A119"/>
    <w:rsid w:val="0A29DCED"/>
    <w:rsid w:val="0A6B7213"/>
    <w:rsid w:val="0A6FF1AC"/>
    <w:rsid w:val="0B236FA4"/>
    <w:rsid w:val="0B2CE401"/>
    <w:rsid w:val="0C340487"/>
    <w:rsid w:val="0C4F64D0"/>
    <w:rsid w:val="0C54005A"/>
    <w:rsid w:val="0C58D088"/>
    <w:rsid w:val="0C6A35F3"/>
    <w:rsid w:val="0C76B156"/>
    <w:rsid w:val="0C8A55D2"/>
    <w:rsid w:val="0CC0193C"/>
    <w:rsid w:val="0CDDAF6A"/>
    <w:rsid w:val="0CEBEAAF"/>
    <w:rsid w:val="0D0FFFAE"/>
    <w:rsid w:val="0D14E575"/>
    <w:rsid w:val="0D3DDEB6"/>
    <w:rsid w:val="0D6EF814"/>
    <w:rsid w:val="0DA02633"/>
    <w:rsid w:val="0DE08973"/>
    <w:rsid w:val="0DEACA73"/>
    <w:rsid w:val="0E18B1E8"/>
    <w:rsid w:val="0E2EDA7F"/>
    <w:rsid w:val="0E336C04"/>
    <w:rsid w:val="0E567862"/>
    <w:rsid w:val="0E692BE9"/>
    <w:rsid w:val="0E830F37"/>
    <w:rsid w:val="0EBA0647"/>
    <w:rsid w:val="0ECBA8F8"/>
    <w:rsid w:val="0EDD8171"/>
    <w:rsid w:val="0F3D9058"/>
    <w:rsid w:val="0F46918F"/>
    <w:rsid w:val="0F9210EE"/>
    <w:rsid w:val="0FB97B99"/>
    <w:rsid w:val="0FCE77E7"/>
    <w:rsid w:val="0FFDFC5E"/>
    <w:rsid w:val="10308C34"/>
    <w:rsid w:val="1073365E"/>
    <w:rsid w:val="10855DB2"/>
    <w:rsid w:val="10ED94A7"/>
    <w:rsid w:val="10EF2412"/>
    <w:rsid w:val="1120ED46"/>
    <w:rsid w:val="114C6F2A"/>
    <w:rsid w:val="11A1DDB2"/>
    <w:rsid w:val="12029884"/>
    <w:rsid w:val="120D376B"/>
    <w:rsid w:val="123827FE"/>
    <w:rsid w:val="1295C18B"/>
    <w:rsid w:val="12AEBD3C"/>
    <w:rsid w:val="12D5BC1B"/>
    <w:rsid w:val="134BCDD1"/>
    <w:rsid w:val="138329B5"/>
    <w:rsid w:val="13834007"/>
    <w:rsid w:val="13EB3E5B"/>
    <w:rsid w:val="13F9D70B"/>
    <w:rsid w:val="141B556A"/>
    <w:rsid w:val="141EB2E2"/>
    <w:rsid w:val="14223C9E"/>
    <w:rsid w:val="144AE5FA"/>
    <w:rsid w:val="1470EA72"/>
    <w:rsid w:val="148C739E"/>
    <w:rsid w:val="153008FF"/>
    <w:rsid w:val="15D9E37A"/>
    <w:rsid w:val="1623E1E1"/>
    <w:rsid w:val="16281078"/>
    <w:rsid w:val="16437745"/>
    <w:rsid w:val="1670FC66"/>
    <w:rsid w:val="167AE4A9"/>
    <w:rsid w:val="1689E595"/>
    <w:rsid w:val="1697E060"/>
    <w:rsid w:val="170547AB"/>
    <w:rsid w:val="172B5ED4"/>
    <w:rsid w:val="17D01814"/>
    <w:rsid w:val="18544BD7"/>
    <w:rsid w:val="185F3909"/>
    <w:rsid w:val="186B4EAA"/>
    <w:rsid w:val="18720C88"/>
    <w:rsid w:val="1878F6BC"/>
    <w:rsid w:val="18925C52"/>
    <w:rsid w:val="18DDA945"/>
    <w:rsid w:val="18F5C8D4"/>
    <w:rsid w:val="193C95FA"/>
    <w:rsid w:val="19633C60"/>
    <w:rsid w:val="19B3526D"/>
    <w:rsid w:val="19CBB139"/>
    <w:rsid w:val="19FB1323"/>
    <w:rsid w:val="1A9AE01A"/>
    <w:rsid w:val="1AA6D312"/>
    <w:rsid w:val="1ACFBC65"/>
    <w:rsid w:val="1B02E1BC"/>
    <w:rsid w:val="1B0F6AD8"/>
    <w:rsid w:val="1B72A213"/>
    <w:rsid w:val="1B79823B"/>
    <w:rsid w:val="1B934940"/>
    <w:rsid w:val="1BAB344B"/>
    <w:rsid w:val="1BDF0A02"/>
    <w:rsid w:val="1C0B9D7D"/>
    <w:rsid w:val="1C0DD354"/>
    <w:rsid w:val="1C2FA09C"/>
    <w:rsid w:val="1C7C7505"/>
    <w:rsid w:val="1CA76651"/>
    <w:rsid w:val="1D3D1843"/>
    <w:rsid w:val="1D7A4CF6"/>
    <w:rsid w:val="1DCF2DC5"/>
    <w:rsid w:val="1DD59FA7"/>
    <w:rsid w:val="1E21FBDB"/>
    <w:rsid w:val="1E40CDD3"/>
    <w:rsid w:val="1E571027"/>
    <w:rsid w:val="1E5E4B7B"/>
    <w:rsid w:val="1EA93DFD"/>
    <w:rsid w:val="1EC09942"/>
    <w:rsid w:val="1EED6B2F"/>
    <w:rsid w:val="1F26ACBF"/>
    <w:rsid w:val="1F4D8138"/>
    <w:rsid w:val="1F613421"/>
    <w:rsid w:val="1F7338B8"/>
    <w:rsid w:val="1F8BEE7F"/>
    <w:rsid w:val="1FCC1004"/>
    <w:rsid w:val="1FD81844"/>
    <w:rsid w:val="2001C2CF"/>
    <w:rsid w:val="200D79FC"/>
    <w:rsid w:val="2037256E"/>
    <w:rsid w:val="206DD0DD"/>
    <w:rsid w:val="2084EAEC"/>
    <w:rsid w:val="20969F7B"/>
    <w:rsid w:val="20B7063A"/>
    <w:rsid w:val="210E4E77"/>
    <w:rsid w:val="21190DC4"/>
    <w:rsid w:val="21495EE3"/>
    <w:rsid w:val="217A2307"/>
    <w:rsid w:val="21C29ECD"/>
    <w:rsid w:val="21E08834"/>
    <w:rsid w:val="21E91F30"/>
    <w:rsid w:val="21EF4612"/>
    <w:rsid w:val="226B822D"/>
    <w:rsid w:val="228BFDC9"/>
    <w:rsid w:val="22A0017A"/>
    <w:rsid w:val="22B8136B"/>
    <w:rsid w:val="22F38419"/>
    <w:rsid w:val="2316A2A7"/>
    <w:rsid w:val="231DEAC2"/>
    <w:rsid w:val="2363A355"/>
    <w:rsid w:val="23AB4C20"/>
    <w:rsid w:val="23AEEDF7"/>
    <w:rsid w:val="23C52743"/>
    <w:rsid w:val="23DE4042"/>
    <w:rsid w:val="23F8D08C"/>
    <w:rsid w:val="24029500"/>
    <w:rsid w:val="24DAA0DA"/>
    <w:rsid w:val="24F5B3A7"/>
    <w:rsid w:val="24FF2E2C"/>
    <w:rsid w:val="25245BF8"/>
    <w:rsid w:val="254667F4"/>
    <w:rsid w:val="25524193"/>
    <w:rsid w:val="2574EE01"/>
    <w:rsid w:val="259273D0"/>
    <w:rsid w:val="259AD6A4"/>
    <w:rsid w:val="25C8A619"/>
    <w:rsid w:val="261579AF"/>
    <w:rsid w:val="2623C627"/>
    <w:rsid w:val="262CB9C5"/>
    <w:rsid w:val="2634ABA8"/>
    <w:rsid w:val="26639B38"/>
    <w:rsid w:val="268C36F6"/>
    <w:rsid w:val="26EC14EA"/>
    <w:rsid w:val="270C1B40"/>
    <w:rsid w:val="2741AE27"/>
    <w:rsid w:val="27480D13"/>
    <w:rsid w:val="2766CD76"/>
    <w:rsid w:val="276B231E"/>
    <w:rsid w:val="27B23DE0"/>
    <w:rsid w:val="27B390D6"/>
    <w:rsid w:val="28017F45"/>
    <w:rsid w:val="28319BAF"/>
    <w:rsid w:val="283584D8"/>
    <w:rsid w:val="289BD61E"/>
    <w:rsid w:val="28A986AD"/>
    <w:rsid w:val="28B3E118"/>
    <w:rsid w:val="28EFCDEE"/>
    <w:rsid w:val="290067EC"/>
    <w:rsid w:val="29075328"/>
    <w:rsid w:val="296380C5"/>
    <w:rsid w:val="2977EDB7"/>
    <w:rsid w:val="29978C66"/>
    <w:rsid w:val="29CDBA13"/>
    <w:rsid w:val="29F3978A"/>
    <w:rsid w:val="29F655BF"/>
    <w:rsid w:val="2A40B8AA"/>
    <w:rsid w:val="2A46501D"/>
    <w:rsid w:val="2A6A6D92"/>
    <w:rsid w:val="2AD510ED"/>
    <w:rsid w:val="2B28634B"/>
    <w:rsid w:val="2B752AED"/>
    <w:rsid w:val="2B963D27"/>
    <w:rsid w:val="2B9802EE"/>
    <w:rsid w:val="2BF1B7EE"/>
    <w:rsid w:val="2BF3098F"/>
    <w:rsid w:val="2BFBC953"/>
    <w:rsid w:val="2C41DFA3"/>
    <w:rsid w:val="2C4353BE"/>
    <w:rsid w:val="2CA7294A"/>
    <w:rsid w:val="2CBFF9EF"/>
    <w:rsid w:val="2CCC8A80"/>
    <w:rsid w:val="2CD94039"/>
    <w:rsid w:val="2CDC1862"/>
    <w:rsid w:val="2D43204E"/>
    <w:rsid w:val="2D5080AB"/>
    <w:rsid w:val="2DEE8A59"/>
    <w:rsid w:val="2E0F4ECD"/>
    <w:rsid w:val="2E1319E6"/>
    <w:rsid w:val="2E50BB59"/>
    <w:rsid w:val="2E981A18"/>
    <w:rsid w:val="2EA6C1F6"/>
    <w:rsid w:val="2EB85F68"/>
    <w:rsid w:val="2ED0677B"/>
    <w:rsid w:val="2EE56213"/>
    <w:rsid w:val="2EE8244F"/>
    <w:rsid w:val="2F07B166"/>
    <w:rsid w:val="2F0CABD6"/>
    <w:rsid w:val="2F72B656"/>
    <w:rsid w:val="2F8DEBCE"/>
    <w:rsid w:val="2FA195DC"/>
    <w:rsid w:val="2FE4B5ED"/>
    <w:rsid w:val="2FF0BB7E"/>
    <w:rsid w:val="30041CD5"/>
    <w:rsid w:val="3018BCB3"/>
    <w:rsid w:val="302865E8"/>
    <w:rsid w:val="30553F10"/>
    <w:rsid w:val="3079CD1A"/>
    <w:rsid w:val="309A4DBC"/>
    <w:rsid w:val="30F8C087"/>
    <w:rsid w:val="317AADD5"/>
    <w:rsid w:val="31874593"/>
    <w:rsid w:val="31DADBC5"/>
    <w:rsid w:val="31E181F3"/>
    <w:rsid w:val="31F64E1F"/>
    <w:rsid w:val="32176562"/>
    <w:rsid w:val="3266A03A"/>
    <w:rsid w:val="326F543C"/>
    <w:rsid w:val="32A5BD83"/>
    <w:rsid w:val="32D0568A"/>
    <w:rsid w:val="32DF53E9"/>
    <w:rsid w:val="32EBE884"/>
    <w:rsid w:val="3319F61C"/>
    <w:rsid w:val="3377CED7"/>
    <w:rsid w:val="3385EF4D"/>
    <w:rsid w:val="338CB18E"/>
    <w:rsid w:val="3390047B"/>
    <w:rsid w:val="33D60904"/>
    <w:rsid w:val="3412B951"/>
    <w:rsid w:val="34301FC0"/>
    <w:rsid w:val="345DEE52"/>
    <w:rsid w:val="347AECCD"/>
    <w:rsid w:val="34D5554F"/>
    <w:rsid w:val="352CEBCF"/>
    <w:rsid w:val="355C676E"/>
    <w:rsid w:val="35BFBC9B"/>
    <w:rsid w:val="35C1FE74"/>
    <w:rsid w:val="365DF3F0"/>
    <w:rsid w:val="3661749D"/>
    <w:rsid w:val="367F8F18"/>
    <w:rsid w:val="3689525D"/>
    <w:rsid w:val="36C872EE"/>
    <w:rsid w:val="36E6023E"/>
    <w:rsid w:val="36EB1AF1"/>
    <w:rsid w:val="37287381"/>
    <w:rsid w:val="37375F39"/>
    <w:rsid w:val="375E6DE8"/>
    <w:rsid w:val="37652C69"/>
    <w:rsid w:val="3774F12A"/>
    <w:rsid w:val="37A13801"/>
    <w:rsid w:val="381E6AEB"/>
    <w:rsid w:val="382ED987"/>
    <w:rsid w:val="388DCAD5"/>
    <w:rsid w:val="38C6D3AB"/>
    <w:rsid w:val="38E7E772"/>
    <w:rsid w:val="391AAF3E"/>
    <w:rsid w:val="3939B517"/>
    <w:rsid w:val="3946672C"/>
    <w:rsid w:val="3971F76B"/>
    <w:rsid w:val="39778C36"/>
    <w:rsid w:val="398188C9"/>
    <w:rsid w:val="39ADD6B0"/>
    <w:rsid w:val="39DFD5BD"/>
    <w:rsid w:val="3A138E07"/>
    <w:rsid w:val="3A18C387"/>
    <w:rsid w:val="3A446495"/>
    <w:rsid w:val="3A546F71"/>
    <w:rsid w:val="3A67954E"/>
    <w:rsid w:val="3A761464"/>
    <w:rsid w:val="3AC532A8"/>
    <w:rsid w:val="3B29E4B5"/>
    <w:rsid w:val="3B38FD8B"/>
    <w:rsid w:val="3B63D0CA"/>
    <w:rsid w:val="3BA735AF"/>
    <w:rsid w:val="3BB0CFD2"/>
    <w:rsid w:val="3BB64182"/>
    <w:rsid w:val="3BB845F7"/>
    <w:rsid w:val="3BEE3825"/>
    <w:rsid w:val="3BF1D50F"/>
    <w:rsid w:val="3C1C206B"/>
    <w:rsid w:val="3C1F2209"/>
    <w:rsid w:val="3C7992E4"/>
    <w:rsid w:val="3C9A7E6B"/>
    <w:rsid w:val="3CCEB5A9"/>
    <w:rsid w:val="3CD1D8ED"/>
    <w:rsid w:val="3CD31E91"/>
    <w:rsid w:val="3CE52FD8"/>
    <w:rsid w:val="3CEF7982"/>
    <w:rsid w:val="3CF8C9F9"/>
    <w:rsid w:val="3D44A641"/>
    <w:rsid w:val="3D52F980"/>
    <w:rsid w:val="3D878119"/>
    <w:rsid w:val="3DB3592F"/>
    <w:rsid w:val="3DD612E6"/>
    <w:rsid w:val="3DD7820F"/>
    <w:rsid w:val="3DDDEE1C"/>
    <w:rsid w:val="3DF11BC3"/>
    <w:rsid w:val="3E2C7771"/>
    <w:rsid w:val="3E346CE4"/>
    <w:rsid w:val="3E45C8DB"/>
    <w:rsid w:val="3E541312"/>
    <w:rsid w:val="3EB74218"/>
    <w:rsid w:val="3EB8E9D3"/>
    <w:rsid w:val="3F005918"/>
    <w:rsid w:val="3F07271C"/>
    <w:rsid w:val="3F12CED6"/>
    <w:rsid w:val="3F29BA99"/>
    <w:rsid w:val="3F604054"/>
    <w:rsid w:val="3F712AEF"/>
    <w:rsid w:val="3F841434"/>
    <w:rsid w:val="3FDBCF30"/>
    <w:rsid w:val="3FE39522"/>
    <w:rsid w:val="3FF995C0"/>
    <w:rsid w:val="3FFB4623"/>
    <w:rsid w:val="4006AE55"/>
    <w:rsid w:val="401666BF"/>
    <w:rsid w:val="401FC916"/>
    <w:rsid w:val="402C43DB"/>
    <w:rsid w:val="40754E53"/>
    <w:rsid w:val="40931808"/>
    <w:rsid w:val="40B2A963"/>
    <w:rsid w:val="40CB9214"/>
    <w:rsid w:val="40E9365D"/>
    <w:rsid w:val="4126B9BB"/>
    <w:rsid w:val="4147DF5F"/>
    <w:rsid w:val="4154BBBC"/>
    <w:rsid w:val="41560740"/>
    <w:rsid w:val="418EAA6F"/>
    <w:rsid w:val="41C291D3"/>
    <w:rsid w:val="41C7B8E5"/>
    <w:rsid w:val="41D72E0E"/>
    <w:rsid w:val="41DDEB3E"/>
    <w:rsid w:val="424DE54B"/>
    <w:rsid w:val="429C6FA0"/>
    <w:rsid w:val="42B8D0F3"/>
    <w:rsid w:val="42DFD97F"/>
    <w:rsid w:val="42EDA874"/>
    <w:rsid w:val="43276F2F"/>
    <w:rsid w:val="433BFAFB"/>
    <w:rsid w:val="436EE2D0"/>
    <w:rsid w:val="436FBFD8"/>
    <w:rsid w:val="43C7BEEB"/>
    <w:rsid w:val="44140D50"/>
    <w:rsid w:val="4469971D"/>
    <w:rsid w:val="449A7EB4"/>
    <w:rsid w:val="44DA8E9E"/>
    <w:rsid w:val="44E56E17"/>
    <w:rsid w:val="4513D49D"/>
    <w:rsid w:val="453757F5"/>
    <w:rsid w:val="45866E8D"/>
    <w:rsid w:val="45BD4B33"/>
    <w:rsid w:val="45DE041C"/>
    <w:rsid w:val="4607EBAD"/>
    <w:rsid w:val="461008A2"/>
    <w:rsid w:val="46140792"/>
    <w:rsid w:val="462808C0"/>
    <w:rsid w:val="46670F68"/>
    <w:rsid w:val="466B6A65"/>
    <w:rsid w:val="4693EC3D"/>
    <w:rsid w:val="46A6F3C6"/>
    <w:rsid w:val="46AE4AB2"/>
    <w:rsid w:val="46B78242"/>
    <w:rsid w:val="46C38FA8"/>
    <w:rsid w:val="46FF3114"/>
    <w:rsid w:val="471B6420"/>
    <w:rsid w:val="475E0022"/>
    <w:rsid w:val="476B5F0F"/>
    <w:rsid w:val="478F548C"/>
    <w:rsid w:val="47C4B4F4"/>
    <w:rsid w:val="480611BD"/>
    <w:rsid w:val="4824B65A"/>
    <w:rsid w:val="482658C6"/>
    <w:rsid w:val="482EE391"/>
    <w:rsid w:val="486D2BF8"/>
    <w:rsid w:val="487EE847"/>
    <w:rsid w:val="488A72ED"/>
    <w:rsid w:val="4893E663"/>
    <w:rsid w:val="48CC6FC4"/>
    <w:rsid w:val="48D44636"/>
    <w:rsid w:val="48EE102E"/>
    <w:rsid w:val="491EEF08"/>
    <w:rsid w:val="4948CBCF"/>
    <w:rsid w:val="495D04AC"/>
    <w:rsid w:val="49D3AE7D"/>
    <w:rsid w:val="4A10A50F"/>
    <w:rsid w:val="4A373BDF"/>
    <w:rsid w:val="4A56C171"/>
    <w:rsid w:val="4A5A4D04"/>
    <w:rsid w:val="4A737BF1"/>
    <w:rsid w:val="4AAF18E1"/>
    <w:rsid w:val="4ADB50F9"/>
    <w:rsid w:val="4ADD8E44"/>
    <w:rsid w:val="4AF88C75"/>
    <w:rsid w:val="4B284BD3"/>
    <w:rsid w:val="4B45B05A"/>
    <w:rsid w:val="4B855373"/>
    <w:rsid w:val="4C0A1D9E"/>
    <w:rsid w:val="4C0E2332"/>
    <w:rsid w:val="4C605498"/>
    <w:rsid w:val="4C73954B"/>
    <w:rsid w:val="4C7875C4"/>
    <w:rsid w:val="4C9E93C3"/>
    <w:rsid w:val="4CBE97A7"/>
    <w:rsid w:val="4DCE29C0"/>
    <w:rsid w:val="4DDFF808"/>
    <w:rsid w:val="4DF18E79"/>
    <w:rsid w:val="4E04B914"/>
    <w:rsid w:val="4E0AAACB"/>
    <w:rsid w:val="4E0CECBE"/>
    <w:rsid w:val="4E2EFC8E"/>
    <w:rsid w:val="4E32FFFC"/>
    <w:rsid w:val="4E358637"/>
    <w:rsid w:val="4E46B71B"/>
    <w:rsid w:val="4E49C59A"/>
    <w:rsid w:val="4E51D7AD"/>
    <w:rsid w:val="4E69DB33"/>
    <w:rsid w:val="4ECCE0E8"/>
    <w:rsid w:val="4EEF12FA"/>
    <w:rsid w:val="4F6085ED"/>
    <w:rsid w:val="4FA81139"/>
    <w:rsid w:val="4FB240A1"/>
    <w:rsid w:val="4FE68018"/>
    <w:rsid w:val="4FEF710A"/>
    <w:rsid w:val="500C37BF"/>
    <w:rsid w:val="50348DA6"/>
    <w:rsid w:val="503A5374"/>
    <w:rsid w:val="505EF1AD"/>
    <w:rsid w:val="507296BE"/>
    <w:rsid w:val="507FD412"/>
    <w:rsid w:val="50A1F789"/>
    <w:rsid w:val="5110B6FE"/>
    <w:rsid w:val="514A4581"/>
    <w:rsid w:val="514EB21A"/>
    <w:rsid w:val="51CE4625"/>
    <w:rsid w:val="5287A4C4"/>
    <w:rsid w:val="5288E8FD"/>
    <w:rsid w:val="52B79EE5"/>
    <w:rsid w:val="52C22B2D"/>
    <w:rsid w:val="530EB360"/>
    <w:rsid w:val="532ECC7E"/>
    <w:rsid w:val="53357A5E"/>
    <w:rsid w:val="534D8D0A"/>
    <w:rsid w:val="53534087"/>
    <w:rsid w:val="53714485"/>
    <w:rsid w:val="53A0278D"/>
    <w:rsid w:val="53A8679B"/>
    <w:rsid w:val="53C331B7"/>
    <w:rsid w:val="53D705AE"/>
    <w:rsid w:val="545D4A3E"/>
    <w:rsid w:val="54F94B3F"/>
    <w:rsid w:val="55587052"/>
    <w:rsid w:val="55983803"/>
    <w:rsid w:val="55A1D194"/>
    <w:rsid w:val="55F0FE28"/>
    <w:rsid w:val="55F3C1BB"/>
    <w:rsid w:val="5625373E"/>
    <w:rsid w:val="567FF261"/>
    <w:rsid w:val="56A88809"/>
    <w:rsid w:val="571753D0"/>
    <w:rsid w:val="5726B74F"/>
    <w:rsid w:val="573CAB13"/>
    <w:rsid w:val="576462B3"/>
    <w:rsid w:val="578CDB3F"/>
    <w:rsid w:val="57A32AF1"/>
    <w:rsid w:val="57B54EB7"/>
    <w:rsid w:val="57CADBC0"/>
    <w:rsid w:val="57FE8042"/>
    <w:rsid w:val="5881AEB9"/>
    <w:rsid w:val="58930A1F"/>
    <w:rsid w:val="597DC2C3"/>
    <w:rsid w:val="59922EF0"/>
    <w:rsid w:val="59B45AE6"/>
    <w:rsid w:val="59DE486A"/>
    <w:rsid w:val="59E37400"/>
    <w:rsid w:val="59EFE60C"/>
    <w:rsid w:val="5A4158DF"/>
    <w:rsid w:val="5A4C2F45"/>
    <w:rsid w:val="5B29818E"/>
    <w:rsid w:val="5B44BD74"/>
    <w:rsid w:val="5B8CBFFA"/>
    <w:rsid w:val="5BC61811"/>
    <w:rsid w:val="5C79EF85"/>
    <w:rsid w:val="5C7BFE22"/>
    <w:rsid w:val="5CBF7761"/>
    <w:rsid w:val="5CD86411"/>
    <w:rsid w:val="5D1433EF"/>
    <w:rsid w:val="5D2F3E47"/>
    <w:rsid w:val="5D37D701"/>
    <w:rsid w:val="5D4092FE"/>
    <w:rsid w:val="5D544BC5"/>
    <w:rsid w:val="5D8121A7"/>
    <w:rsid w:val="5D8D996F"/>
    <w:rsid w:val="5DAF959A"/>
    <w:rsid w:val="5DB9A7B8"/>
    <w:rsid w:val="5DBAC4C0"/>
    <w:rsid w:val="5E0AC667"/>
    <w:rsid w:val="5E3FD412"/>
    <w:rsid w:val="5F637ABA"/>
    <w:rsid w:val="5FA49A44"/>
    <w:rsid w:val="5FC2AF6C"/>
    <w:rsid w:val="60032D82"/>
    <w:rsid w:val="60075558"/>
    <w:rsid w:val="603541FF"/>
    <w:rsid w:val="6102B2AC"/>
    <w:rsid w:val="612351E0"/>
    <w:rsid w:val="61347F2A"/>
    <w:rsid w:val="613ADE1B"/>
    <w:rsid w:val="617303CE"/>
    <w:rsid w:val="617C92E5"/>
    <w:rsid w:val="617DF8A2"/>
    <w:rsid w:val="61BE5B0C"/>
    <w:rsid w:val="61C2D51C"/>
    <w:rsid w:val="61C420A7"/>
    <w:rsid w:val="623EABE5"/>
    <w:rsid w:val="6246317A"/>
    <w:rsid w:val="6276540D"/>
    <w:rsid w:val="6279BA8F"/>
    <w:rsid w:val="628CFE2F"/>
    <w:rsid w:val="62EE14AF"/>
    <w:rsid w:val="634F9E30"/>
    <w:rsid w:val="635EAA59"/>
    <w:rsid w:val="6382387D"/>
    <w:rsid w:val="63F384CE"/>
    <w:rsid w:val="642EC0C5"/>
    <w:rsid w:val="644F9DAF"/>
    <w:rsid w:val="647AB46C"/>
    <w:rsid w:val="64CB39AA"/>
    <w:rsid w:val="64CF1EF9"/>
    <w:rsid w:val="64D235AC"/>
    <w:rsid w:val="64D23C2B"/>
    <w:rsid w:val="64F38D71"/>
    <w:rsid w:val="65262A7B"/>
    <w:rsid w:val="65834A2B"/>
    <w:rsid w:val="65C84D1B"/>
    <w:rsid w:val="65C9BD68"/>
    <w:rsid w:val="65E5AA58"/>
    <w:rsid w:val="662C58BD"/>
    <w:rsid w:val="662C991F"/>
    <w:rsid w:val="66324858"/>
    <w:rsid w:val="66556D96"/>
    <w:rsid w:val="6691F018"/>
    <w:rsid w:val="67124A1A"/>
    <w:rsid w:val="672EFF6D"/>
    <w:rsid w:val="6753650C"/>
    <w:rsid w:val="67735573"/>
    <w:rsid w:val="67E571F2"/>
    <w:rsid w:val="682FF3D1"/>
    <w:rsid w:val="686E421F"/>
    <w:rsid w:val="68A7ABDB"/>
    <w:rsid w:val="68AEB240"/>
    <w:rsid w:val="68B68909"/>
    <w:rsid w:val="6945E533"/>
    <w:rsid w:val="69A6F955"/>
    <w:rsid w:val="69B54070"/>
    <w:rsid w:val="69D7C034"/>
    <w:rsid w:val="6A004003"/>
    <w:rsid w:val="6A65720D"/>
    <w:rsid w:val="6A7373F6"/>
    <w:rsid w:val="6A780860"/>
    <w:rsid w:val="6A7A4579"/>
    <w:rsid w:val="6A9A8C8B"/>
    <w:rsid w:val="6AFE9E7B"/>
    <w:rsid w:val="6B38F1AB"/>
    <w:rsid w:val="6B5755EA"/>
    <w:rsid w:val="6B5B530E"/>
    <w:rsid w:val="6B5E2AF7"/>
    <w:rsid w:val="6BA2138E"/>
    <w:rsid w:val="6BC140ED"/>
    <w:rsid w:val="6BE1443E"/>
    <w:rsid w:val="6BED42A5"/>
    <w:rsid w:val="6C7D1DC6"/>
    <w:rsid w:val="6D178444"/>
    <w:rsid w:val="6D5C8C52"/>
    <w:rsid w:val="6D6DF0DA"/>
    <w:rsid w:val="6D807D44"/>
    <w:rsid w:val="6D8F5DA6"/>
    <w:rsid w:val="6DACDEE5"/>
    <w:rsid w:val="6DC238E7"/>
    <w:rsid w:val="6E03488C"/>
    <w:rsid w:val="6E5698A6"/>
    <w:rsid w:val="6E70860A"/>
    <w:rsid w:val="6ED750B7"/>
    <w:rsid w:val="6EDDEBF0"/>
    <w:rsid w:val="6F1C71F8"/>
    <w:rsid w:val="6F2FC5D8"/>
    <w:rsid w:val="6F3B81DD"/>
    <w:rsid w:val="6F482E71"/>
    <w:rsid w:val="6F61E660"/>
    <w:rsid w:val="6F787574"/>
    <w:rsid w:val="6F89F453"/>
    <w:rsid w:val="6FA9F775"/>
    <w:rsid w:val="6FFD92A3"/>
    <w:rsid w:val="702060DE"/>
    <w:rsid w:val="7037E31C"/>
    <w:rsid w:val="70B961AB"/>
    <w:rsid w:val="70D0373F"/>
    <w:rsid w:val="70DB12F3"/>
    <w:rsid w:val="7163A474"/>
    <w:rsid w:val="7169529E"/>
    <w:rsid w:val="7178D4AB"/>
    <w:rsid w:val="7194E651"/>
    <w:rsid w:val="719683A1"/>
    <w:rsid w:val="71B0F8A1"/>
    <w:rsid w:val="71C7889D"/>
    <w:rsid w:val="71D81DC8"/>
    <w:rsid w:val="71E6A2FD"/>
    <w:rsid w:val="7207801D"/>
    <w:rsid w:val="720B4310"/>
    <w:rsid w:val="720E4837"/>
    <w:rsid w:val="720FB532"/>
    <w:rsid w:val="72414406"/>
    <w:rsid w:val="728752B9"/>
    <w:rsid w:val="728F2DCE"/>
    <w:rsid w:val="72D3D00F"/>
    <w:rsid w:val="72FD0E09"/>
    <w:rsid w:val="732D7825"/>
    <w:rsid w:val="73375F89"/>
    <w:rsid w:val="740CFC54"/>
    <w:rsid w:val="744A14BD"/>
    <w:rsid w:val="747A6D8E"/>
    <w:rsid w:val="74820F82"/>
    <w:rsid w:val="74ABDF70"/>
    <w:rsid w:val="74DD7B90"/>
    <w:rsid w:val="7526C050"/>
    <w:rsid w:val="754FCC0C"/>
    <w:rsid w:val="755C306E"/>
    <w:rsid w:val="75728E96"/>
    <w:rsid w:val="7596F36C"/>
    <w:rsid w:val="75ADD215"/>
    <w:rsid w:val="7608FCED"/>
    <w:rsid w:val="7630488B"/>
    <w:rsid w:val="76325BD9"/>
    <w:rsid w:val="7642F2F3"/>
    <w:rsid w:val="7656650B"/>
    <w:rsid w:val="7665796D"/>
    <w:rsid w:val="7670A77B"/>
    <w:rsid w:val="7670F07C"/>
    <w:rsid w:val="76C41A78"/>
    <w:rsid w:val="77350DE6"/>
    <w:rsid w:val="775A7FD2"/>
    <w:rsid w:val="776695F1"/>
    <w:rsid w:val="77677110"/>
    <w:rsid w:val="7773BB61"/>
    <w:rsid w:val="7781AC42"/>
    <w:rsid w:val="779CFA58"/>
    <w:rsid w:val="77CAA5E7"/>
    <w:rsid w:val="77D20D5B"/>
    <w:rsid w:val="78032983"/>
    <w:rsid w:val="783002F7"/>
    <w:rsid w:val="78344777"/>
    <w:rsid w:val="7837CB5A"/>
    <w:rsid w:val="78DCAD33"/>
    <w:rsid w:val="792D08B2"/>
    <w:rsid w:val="7949E294"/>
    <w:rsid w:val="7952FC36"/>
    <w:rsid w:val="79A8A266"/>
    <w:rsid w:val="7A584CA3"/>
    <w:rsid w:val="7AE28653"/>
    <w:rsid w:val="7B0DE7B0"/>
    <w:rsid w:val="7B4E85F6"/>
    <w:rsid w:val="7B589BE1"/>
    <w:rsid w:val="7B78CE22"/>
    <w:rsid w:val="7B7F99A9"/>
    <w:rsid w:val="7BABF212"/>
    <w:rsid w:val="7BAE0D63"/>
    <w:rsid w:val="7BF1FF8C"/>
    <w:rsid w:val="7C00F86F"/>
    <w:rsid w:val="7C03BEF0"/>
    <w:rsid w:val="7C470DC1"/>
    <w:rsid w:val="7CA41E52"/>
    <w:rsid w:val="7CCD4178"/>
    <w:rsid w:val="7CD2F33F"/>
    <w:rsid w:val="7CDB4720"/>
    <w:rsid w:val="7CE73445"/>
    <w:rsid w:val="7CEA860A"/>
    <w:rsid w:val="7D2DD60E"/>
    <w:rsid w:val="7D47D387"/>
    <w:rsid w:val="7E009E88"/>
    <w:rsid w:val="7E0F9516"/>
    <w:rsid w:val="7E114B2B"/>
    <w:rsid w:val="7E522759"/>
    <w:rsid w:val="7E60D354"/>
    <w:rsid w:val="7E71215A"/>
    <w:rsid w:val="7E9A47E1"/>
    <w:rsid w:val="7EAA0D28"/>
    <w:rsid w:val="7EC35712"/>
    <w:rsid w:val="7EEA4308"/>
    <w:rsid w:val="7EF3DBA9"/>
    <w:rsid w:val="7F3891EA"/>
    <w:rsid w:val="7F97D13C"/>
    <w:rsid w:val="7FF161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A44D93"/>
  <w14:defaultImageDpi w14:val="300"/>
  <w15:docId w15:val="{806D0003-18F0-40CC-A8B7-52F9E2F4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50C"/>
    <w:rPr>
      <w:color w:val="000000"/>
      <w:sz w:val="22"/>
      <w:szCs w:val="24"/>
    </w:rPr>
  </w:style>
  <w:style w:type="paragraph" w:styleId="Heading1">
    <w:name w:val="heading 1"/>
    <w:basedOn w:val="Normal"/>
    <w:next w:val="Normal"/>
    <w:link w:val="Heading1Char"/>
    <w:uiPriority w:val="9"/>
    <w:qFormat/>
    <w:rsid w:val="003A44F0"/>
    <w:pPr>
      <w:keepNext/>
      <w:keepLines/>
      <w:spacing w:before="480" w:after="200"/>
      <w:outlineLvl w:val="0"/>
    </w:pPr>
    <w:rPr>
      <w:b/>
      <w:bCs/>
      <w:color w:val="E64626"/>
      <w:sz w:val="48"/>
      <w:szCs w:val="32"/>
    </w:rPr>
  </w:style>
  <w:style w:type="paragraph" w:styleId="Heading2">
    <w:name w:val="heading 2"/>
    <w:basedOn w:val="Normal"/>
    <w:next w:val="Normal"/>
    <w:link w:val="Heading2Char"/>
    <w:uiPriority w:val="9"/>
    <w:unhideWhenUsed/>
    <w:qFormat/>
    <w:rsid w:val="003A44F0"/>
    <w:pPr>
      <w:keepNext/>
      <w:keepLines/>
      <w:spacing w:after="200"/>
      <w:outlineLvl w:val="1"/>
    </w:pPr>
    <w:rPr>
      <w:bCs/>
      <w:sz w:val="40"/>
      <w:szCs w:val="26"/>
    </w:rPr>
  </w:style>
  <w:style w:type="paragraph" w:styleId="Heading3">
    <w:name w:val="heading 3"/>
    <w:basedOn w:val="Normal"/>
    <w:next w:val="Normal"/>
    <w:link w:val="Heading3Char"/>
    <w:uiPriority w:val="9"/>
    <w:unhideWhenUsed/>
    <w:qFormat/>
    <w:rsid w:val="00D84598"/>
    <w:pPr>
      <w:keepNext/>
      <w:keepLines/>
      <w:spacing w:before="400" w:after="40"/>
      <w:outlineLvl w:val="2"/>
    </w:pPr>
    <w:rPr>
      <w:b/>
      <w:bCs/>
      <w:color w:val="E64626"/>
      <w:sz w:val="26"/>
    </w:rPr>
  </w:style>
  <w:style w:type="paragraph" w:styleId="Heading4">
    <w:name w:val="heading 4"/>
    <w:basedOn w:val="Normal"/>
    <w:next w:val="Normal"/>
    <w:link w:val="Heading4Char"/>
    <w:uiPriority w:val="9"/>
    <w:unhideWhenUsed/>
    <w:qFormat/>
    <w:rsid w:val="007212F6"/>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44F0"/>
    <w:rPr>
      <w:rFonts w:ascii="Tw Cen MT" w:eastAsia="MS PGothic" w:hAnsi="Tw Cen MT" w:cs="Times New Roman"/>
      <w:b/>
      <w:bCs/>
      <w:color w:val="E64626"/>
      <w:sz w:val="48"/>
      <w:szCs w:val="32"/>
    </w:rPr>
  </w:style>
  <w:style w:type="character" w:customStyle="1" w:styleId="Heading2Char">
    <w:name w:val="Heading 2 Char"/>
    <w:link w:val="Heading2"/>
    <w:uiPriority w:val="9"/>
    <w:rsid w:val="003A44F0"/>
    <w:rPr>
      <w:rFonts w:ascii="Tw Cen MT" w:eastAsia="MS PGothic" w:hAnsi="Tw Cen MT" w:cs="Times New Roman"/>
      <w:bCs/>
      <w:color w:val="000000"/>
      <w:sz w:val="40"/>
      <w:szCs w:val="26"/>
    </w:rPr>
  </w:style>
  <w:style w:type="character" w:customStyle="1" w:styleId="Heading3Char">
    <w:name w:val="Heading 3 Char"/>
    <w:link w:val="Heading3"/>
    <w:uiPriority w:val="9"/>
    <w:rsid w:val="00D84598"/>
    <w:rPr>
      <w:rFonts w:ascii="Tw Cen MT" w:eastAsia="MS PGothic" w:hAnsi="Tw Cen MT" w:cs="Times New Roman"/>
      <w:b/>
      <w:bCs/>
      <w:color w:val="E64626"/>
      <w:sz w:val="26"/>
    </w:rPr>
  </w:style>
  <w:style w:type="paragraph" w:styleId="ListParagraph">
    <w:name w:val="List Paragraph"/>
    <w:basedOn w:val="Normal"/>
    <w:link w:val="ListParagraphChar"/>
    <w:uiPriority w:val="34"/>
    <w:qFormat/>
    <w:rsid w:val="00200168"/>
    <w:pPr>
      <w:numPr>
        <w:numId w:val="9"/>
      </w:numPr>
      <w:ind w:left="284"/>
      <w:contextualSpacing/>
    </w:pPr>
  </w:style>
  <w:style w:type="character" w:customStyle="1" w:styleId="Heading4Char">
    <w:name w:val="Heading 4 Char"/>
    <w:link w:val="Heading4"/>
    <w:uiPriority w:val="9"/>
    <w:rsid w:val="007212F6"/>
    <w:rPr>
      <w:rFonts w:ascii="Tw Cen MT" w:eastAsia="MS PGothic" w:hAnsi="Tw Cen MT" w:cs="Times New Roman"/>
      <w:b/>
      <w:bCs/>
      <w:iCs/>
      <w:color w:val="000000"/>
      <w:sz w:val="22"/>
    </w:rPr>
  </w:style>
  <w:style w:type="character" w:styleId="Hyperlink">
    <w:name w:val="Hyperlink"/>
    <w:uiPriority w:val="99"/>
    <w:unhideWhenUsed/>
    <w:rsid w:val="003E428A"/>
    <w:rPr>
      <w:b/>
      <w:color w:val="E64626"/>
      <w:u w:val="single"/>
    </w:rPr>
  </w:style>
  <w:style w:type="character" w:styleId="FollowedHyperlink">
    <w:name w:val="FollowedHyperlink"/>
    <w:uiPriority w:val="99"/>
    <w:semiHidden/>
    <w:unhideWhenUsed/>
    <w:rsid w:val="00004F7C"/>
    <w:rPr>
      <w:color w:val="F05133"/>
      <w:u w:val="single"/>
    </w:rPr>
  </w:style>
  <w:style w:type="paragraph" w:styleId="Header">
    <w:name w:val="header"/>
    <w:basedOn w:val="Normal"/>
    <w:link w:val="HeaderChar"/>
    <w:uiPriority w:val="99"/>
    <w:unhideWhenUsed/>
    <w:rsid w:val="00705C0C"/>
    <w:pPr>
      <w:tabs>
        <w:tab w:val="center" w:pos="4320"/>
        <w:tab w:val="right" w:pos="8640"/>
      </w:tabs>
    </w:pPr>
  </w:style>
  <w:style w:type="character" w:customStyle="1" w:styleId="HeaderChar">
    <w:name w:val="Header Char"/>
    <w:link w:val="Header"/>
    <w:uiPriority w:val="99"/>
    <w:rsid w:val="00705C0C"/>
    <w:rPr>
      <w:rFonts w:ascii="Tw Cen MT" w:hAnsi="Tw Cen MT"/>
      <w:color w:val="000000"/>
      <w:sz w:val="22"/>
    </w:rPr>
  </w:style>
  <w:style w:type="paragraph" w:styleId="Footer">
    <w:name w:val="footer"/>
    <w:basedOn w:val="Normal"/>
    <w:link w:val="FooterChar"/>
    <w:uiPriority w:val="99"/>
    <w:unhideWhenUsed/>
    <w:rsid w:val="00705C0C"/>
    <w:pPr>
      <w:tabs>
        <w:tab w:val="center" w:pos="4320"/>
        <w:tab w:val="right" w:pos="8640"/>
      </w:tabs>
    </w:pPr>
  </w:style>
  <w:style w:type="character" w:customStyle="1" w:styleId="FooterChar">
    <w:name w:val="Footer Char"/>
    <w:link w:val="Footer"/>
    <w:uiPriority w:val="99"/>
    <w:rsid w:val="00705C0C"/>
    <w:rPr>
      <w:rFonts w:ascii="Tw Cen MT" w:hAnsi="Tw Cen MT"/>
      <w:color w:val="000000"/>
      <w:sz w:val="22"/>
    </w:rPr>
  </w:style>
  <w:style w:type="character" w:styleId="PageNumber">
    <w:name w:val="page number"/>
    <w:basedOn w:val="DefaultParagraphFont"/>
    <w:uiPriority w:val="99"/>
    <w:semiHidden/>
    <w:unhideWhenUsed/>
    <w:rsid w:val="00705C0C"/>
  </w:style>
  <w:style w:type="paragraph" w:styleId="BalloonText">
    <w:name w:val="Balloon Text"/>
    <w:basedOn w:val="Normal"/>
    <w:link w:val="BalloonTextChar"/>
    <w:uiPriority w:val="99"/>
    <w:semiHidden/>
    <w:unhideWhenUsed/>
    <w:rsid w:val="00E535CF"/>
    <w:rPr>
      <w:rFonts w:ascii="Lucida Grande" w:hAnsi="Lucida Grande" w:cs="Lucida Grande"/>
      <w:sz w:val="18"/>
      <w:szCs w:val="18"/>
    </w:rPr>
  </w:style>
  <w:style w:type="character" w:customStyle="1" w:styleId="BalloonTextChar">
    <w:name w:val="Balloon Text Char"/>
    <w:link w:val="BalloonText"/>
    <w:uiPriority w:val="99"/>
    <w:semiHidden/>
    <w:rsid w:val="00E535CF"/>
    <w:rPr>
      <w:rFonts w:ascii="Lucida Grande" w:hAnsi="Lucida Grande" w:cs="Lucida Grande"/>
      <w:color w:val="000000"/>
      <w:sz w:val="18"/>
      <w:szCs w:val="18"/>
    </w:rPr>
  </w:style>
  <w:style w:type="paragraph" w:styleId="Title">
    <w:name w:val="Title"/>
    <w:basedOn w:val="Normal"/>
    <w:next w:val="Normal"/>
    <w:link w:val="TitleChar"/>
    <w:uiPriority w:val="10"/>
    <w:qFormat/>
    <w:rsid w:val="00F51E6E"/>
    <w:pPr>
      <w:spacing w:before="1400"/>
      <w:ind w:right="-907"/>
    </w:pPr>
    <w:rPr>
      <w:b/>
      <w:color w:val="E64626"/>
      <w:sz w:val="48"/>
    </w:rPr>
  </w:style>
  <w:style w:type="character" w:customStyle="1" w:styleId="TitleChar">
    <w:name w:val="Title Char"/>
    <w:link w:val="Title"/>
    <w:uiPriority w:val="10"/>
    <w:rsid w:val="00F51E6E"/>
    <w:rPr>
      <w:rFonts w:ascii="Tw Cen MT" w:hAnsi="Tw Cen MT"/>
      <w:b/>
      <w:color w:val="E64626"/>
      <w:sz w:val="48"/>
      <w:szCs w:val="24"/>
    </w:rPr>
  </w:style>
  <w:style w:type="paragraph" w:styleId="Subtitle">
    <w:name w:val="Subtitle"/>
    <w:basedOn w:val="Normal"/>
    <w:next w:val="Normal"/>
    <w:link w:val="SubtitleChar"/>
    <w:uiPriority w:val="11"/>
    <w:qFormat/>
    <w:rsid w:val="00F51E6E"/>
    <w:pPr>
      <w:spacing w:before="200"/>
      <w:ind w:right="-907"/>
    </w:pPr>
    <w:rPr>
      <w:sz w:val="40"/>
      <w:szCs w:val="40"/>
    </w:rPr>
  </w:style>
  <w:style w:type="character" w:customStyle="1" w:styleId="SubtitleChar">
    <w:name w:val="Subtitle Char"/>
    <w:link w:val="Subtitle"/>
    <w:uiPriority w:val="11"/>
    <w:rsid w:val="00F51E6E"/>
    <w:rPr>
      <w:rFonts w:ascii="Tw Cen MT" w:hAnsi="Tw Cen MT"/>
      <w:color w:val="000000"/>
      <w:sz w:val="40"/>
      <w:szCs w:val="40"/>
    </w:rPr>
  </w:style>
  <w:style w:type="table" w:styleId="TableGrid">
    <w:name w:val="Table Grid"/>
    <w:basedOn w:val="TableNormal"/>
    <w:uiPriority w:val="59"/>
    <w:rsid w:val="00CA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aliases w:val="Sydney Uni"/>
    <w:basedOn w:val="TableNormal"/>
    <w:uiPriority w:val="60"/>
    <w:rsid w:val="00474B8E"/>
    <w:rPr>
      <w:rFonts w:ascii="Tw Cen MT" w:hAnsi="Tw Cen MT"/>
      <w:color w:val="000000"/>
      <w:sz w:val="18"/>
    </w:rPr>
    <w:tblPr>
      <w:tblStyleRowBandSize w:val="1"/>
      <w:tblStyleColBandSize w:val="1"/>
      <w:tblBorders>
        <w:top w:val="single" w:sz="8" w:space="0" w:color="000000"/>
        <w:bottom w:val="single" w:sz="12" w:space="0" w:color="000000"/>
        <w:insideH w:val="single" w:sz="4" w:space="0" w:color="000000"/>
      </w:tblBorders>
    </w:tblPr>
    <w:tblStylePr w:type="firstRow">
      <w:pPr>
        <w:spacing w:before="0" w:after="0" w:line="240" w:lineRule="auto"/>
      </w:pPr>
      <w:rPr>
        <w:rFonts w:ascii="Aptos" w:hAnsi="Aptos"/>
        <w:b/>
        <w:bCs/>
        <w:sz w:val="18"/>
      </w:rPr>
      <w:tblPr/>
      <w:tcPr>
        <w:tcBorders>
          <w:top w:val="nil"/>
          <w:left w:val="nil"/>
          <w:bottom w:val="single" w:sz="12"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8851D0"/>
    <w:rPr>
      <w:color w:val="276FBB"/>
    </w:rPr>
    <w:tblPr>
      <w:tblStyleRowBandSize w:val="1"/>
      <w:tblStyleColBandSize w:val="1"/>
      <w:tblBorders>
        <w:top w:val="single" w:sz="8" w:space="0" w:color="5496DB"/>
        <w:bottom w:val="single" w:sz="8" w:space="0" w:color="5496DB"/>
      </w:tblBorders>
    </w:tblPr>
    <w:tblStylePr w:type="firstRow">
      <w:pPr>
        <w:spacing w:before="0" w:after="0" w:line="240" w:lineRule="auto"/>
      </w:pPr>
      <w:rPr>
        <w:b/>
        <w:bCs/>
      </w:rPr>
      <w:tblPr/>
      <w:tcPr>
        <w:tcBorders>
          <w:top w:val="single" w:sz="8" w:space="0" w:color="5496DB"/>
          <w:left w:val="nil"/>
          <w:bottom w:val="single" w:sz="8" w:space="0" w:color="5496DB"/>
          <w:right w:val="nil"/>
          <w:insideH w:val="nil"/>
          <w:insideV w:val="nil"/>
        </w:tcBorders>
      </w:tcPr>
    </w:tblStylePr>
    <w:tblStylePr w:type="lastRow">
      <w:pPr>
        <w:spacing w:before="0" w:after="0" w:line="240" w:lineRule="auto"/>
      </w:pPr>
      <w:rPr>
        <w:b/>
        <w:bCs/>
      </w:rPr>
      <w:tblPr/>
      <w:tcPr>
        <w:tcBorders>
          <w:top w:val="single" w:sz="8" w:space="0" w:color="5496DB"/>
          <w:left w:val="nil"/>
          <w:bottom w:val="single" w:sz="8" w:space="0" w:color="5496D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4F6"/>
      </w:tcPr>
    </w:tblStylePr>
    <w:tblStylePr w:type="band1Horz">
      <w:tblPr/>
      <w:tcPr>
        <w:tcBorders>
          <w:left w:val="nil"/>
          <w:right w:val="nil"/>
          <w:insideH w:val="nil"/>
          <w:insideV w:val="nil"/>
        </w:tcBorders>
        <w:shd w:val="clear" w:color="auto" w:fill="D4E4F6"/>
      </w:tcPr>
    </w:tblStylePr>
  </w:style>
  <w:style w:type="table" w:styleId="LightShading-Accent1">
    <w:name w:val="Light Shading Accent 1"/>
    <w:basedOn w:val="TableNormal"/>
    <w:uiPriority w:val="60"/>
    <w:rsid w:val="008851D0"/>
    <w:rPr>
      <w:color w:val="B32F14"/>
    </w:rPr>
    <w:tblPr>
      <w:tblStyleRowBandSize w:val="1"/>
      <w:tblStyleColBandSize w:val="1"/>
      <w:tblBorders>
        <w:top w:val="single" w:sz="8" w:space="0" w:color="E64626"/>
        <w:bottom w:val="single" w:sz="8" w:space="0" w:color="E64626"/>
      </w:tblBorders>
    </w:tblPr>
    <w:tblStylePr w:type="firstRow">
      <w:pPr>
        <w:spacing w:before="0" w:after="0" w:line="240" w:lineRule="auto"/>
      </w:pPr>
      <w:rPr>
        <w:b/>
        <w:bCs/>
      </w:rPr>
      <w:tblPr/>
      <w:tcPr>
        <w:tcBorders>
          <w:top w:val="single" w:sz="8" w:space="0" w:color="E64626"/>
          <w:left w:val="nil"/>
          <w:bottom w:val="single" w:sz="8" w:space="0" w:color="E64626"/>
          <w:right w:val="nil"/>
          <w:insideH w:val="nil"/>
          <w:insideV w:val="nil"/>
        </w:tcBorders>
      </w:tcPr>
    </w:tblStylePr>
    <w:tblStylePr w:type="lastRow">
      <w:pPr>
        <w:spacing w:before="0" w:after="0" w:line="240" w:lineRule="auto"/>
      </w:pPr>
      <w:rPr>
        <w:b/>
        <w:bCs/>
      </w:rPr>
      <w:tblPr/>
      <w:tcPr>
        <w:tcBorders>
          <w:top w:val="single" w:sz="8" w:space="0" w:color="E64626"/>
          <w:left w:val="nil"/>
          <w:bottom w:val="single" w:sz="8" w:space="0" w:color="E6462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1C9"/>
      </w:tcPr>
    </w:tblStylePr>
    <w:tblStylePr w:type="band1Horz">
      <w:tblPr/>
      <w:tcPr>
        <w:tcBorders>
          <w:left w:val="nil"/>
          <w:right w:val="nil"/>
          <w:insideH w:val="nil"/>
          <w:insideV w:val="nil"/>
        </w:tcBorders>
        <w:shd w:val="clear" w:color="auto" w:fill="F8D1C9"/>
      </w:tcPr>
    </w:tblStylePr>
  </w:style>
  <w:style w:type="table" w:styleId="LightList-Accent1">
    <w:name w:val="Light List Accent 1"/>
    <w:basedOn w:val="TableNormal"/>
    <w:uiPriority w:val="61"/>
    <w:rsid w:val="008851D0"/>
    <w:tblPr>
      <w:tblStyleRowBandSize w:val="1"/>
      <w:tblStyleColBandSize w:val="1"/>
      <w:tblBorders>
        <w:top w:val="single" w:sz="8" w:space="0" w:color="E64626"/>
        <w:left w:val="single" w:sz="8" w:space="0" w:color="E64626"/>
        <w:bottom w:val="single" w:sz="8" w:space="0" w:color="E64626"/>
        <w:right w:val="single" w:sz="8" w:space="0" w:color="E64626"/>
      </w:tblBorders>
    </w:tblPr>
    <w:tblStylePr w:type="firstRow">
      <w:pPr>
        <w:spacing w:before="0" w:after="0" w:line="240" w:lineRule="auto"/>
      </w:pPr>
      <w:rPr>
        <w:b/>
        <w:bCs/>
        <w:color w:val="FFFFFF"/>
      </w:rPr>
      <w:tblPr/>
      <w:tcPr>
        <w:shd w:val="clear" w:color="auto" w:fill="E64626"/>
      </w:tcPr>
    </w:tblStylePr>
    <w:tblStylePr w:type="lastRow">
      <w:pPr>
        <w:spacing w:before="0" w:after="0" w:line="240" w:lineRule="auto"/>
      </w:pPr>
      <w:rPr>
        <w:b/>
        <w:bCs/>
      </w:rPr>
      <w:tblPr/>
      <w:tcPr>
        <w:tcBorders>
          <w:top w:val="double" w:sz="6" w:space="0" w:color="E64626"/>
          <w:left w:val="single" w:sz="8" w:space="0" w:color="E64626"/>
          <w:bottom w:val="single" w:sz="8" w:space="0" w:color="E64626"/>
          <w:right w:val="single" w:sz="8" w:space="0" w:color="E64626"/>
        </w:tcBorders>
      </w:tcPr>
    </w:tblStylePr>
    <w:tblStylePr w:type="firstCol">
      <w:rPr>
        <w:b/>
        <w:bCs/>
      </w:rPr>
    </w:tblStylePr>
    <w:tblStylePr w:type="lastCol">
      <w:rPr>
        <w:b/>
        <w:bCs/>
      </w:rPr>
    </w:tblStylePr>
    <w:tblStylePr w:type="band1Vert">
      <w:tblPr/>
      <w:tcPr>
        <w:tcBorders>
          <w:top w:val="single" w:sz="8" w:space="0" w:color="E64626"/>
          <w:left w:val="single" w:sz="8" w:space="0" w:color="E64626"/>
          <w:bottom w:val="single" w:sz="8" w:space="0" w:color="E64626"/>
          <w:right w:val="single" w:sz="8" w:space="0" w:color="E64626"/>
        </w:tcBorders>
      </w:tcPr>
    </w:tblStylePr>
    <w:tblStylePr w:type="band1Horz">
      <w:tblPr/>
      <w:tcPr>
        <w:tcBorders>
          <w:top w:val="single" w:sz="8" w:space="0" w:color="E64626"/>
          <w:left w:val="single" w:sz="8" w:space="0" w:color="E64626"/>
          <w:bottom w:val="single" w:sz="8" w:space="0" w:color="E64626"/>
          <w:right w:val="single" w:sz="8" w:space="0" w:color="E64626"/>
        </w:tcBorders>
      </w:tcPr>
    </w:tblStylePr>
  </w:style>
  <w:style w:type="paragraph" w:styleId="TOC1">
    <w:name w:val="toc 1"/>
    <w:basedOn w:val="Normal"/>
    <w:next w:val="Normal"/>
    <w:autoRedefine/>
    <w:uiPriority w:val="39"/>
    <w:unhideWhenUsed/>
    <w:rsid w:val="00B862F1"/>
    <w:pPr>
      <w:spacing w:after="100"/>
    </w:pPr>
  </w:style>
  <w:style w:type="paragraph" w:styleId="TOC2">
    <w:name w:val="toc 2"/>
    <w:basedOn w:val="Normal"/>
    <w:next w:val="Normal"/>
    <w:autoRedefine/>
    <w:uiPriority w:val="39"/>
    <w:unhideWhenUsed/>
    <w:rsid w:val="00B862F1"/>
    <w:pPr>
      <w:spacing w:after="100"/>
      <w:ind w:left="220"/>
    </w:pPr>
  </w:style>
  <w:style w:type="paragraph" w:styleId="TOC3">
    <w:name w:val="toc 3"/>
    <w:basedOn w:val="Normal"/>
    <w:next w:val="Normal"/>
    <w:autoRedefine/>
    <w:uiPriority w:val="39"/>
    <w:unhideWhenUsed/>
    <w:rsid w:val="00B862F1"/>
    <w:pPr>
      <w:spacing w:after="100"/>
      <w:ind w:left="440"/>
    </w:pPr>
  </w:style>
  <w:style w:type="character" w:styleId="UnresolvedMention">
    <w:name w:val="Unresolved Mention"/>
    <w:basedOn w:val="DefaultParagraphFont"/>
    <w:uiPriority w:val="99"/>
    <w:semiHidden/>
    <w:unhideWhenUsed/>
    <w:rsid w:val="00B862F1"/>
    <w:rPr>
      <w:color w:val="605E5C"/>
      <w:shd w:val="clear" w:color="auto" w:fill="E1DFDD"/>
    </w:rPr>
  </w:style>
  <w:style w:type="character" w:styleId="Strong">
    <w:name w:val="Strong"/>
    <w:basedOn w:val="DefaultParagraphFont"/>
    <w:uiPriority w:val="22"/>
    <w:qFormat/>
    <w:rsid w:val="00F51E6E"/>
    <w:rPr>
      <w:b/>
      <w:bCs/>
    </w:rPr>
  </w:style>
  <w:style w:type="paragraph" w:styleId="NormalWeb">
    <w:name w:val="Normal (Web)"/>
    <w:basedOn w:val="Normal"/>
    <w:uiPriority w:val="99"/>
    <w:unhideWhenUsed/>
    <w:rsid w:val="00F51E6E"/>
    <w:pPr>
      <w:spacing w:before="100" w:beforeAutospacing="1" w:after="100" w:afterAutospacing="1"/>
    </w:pPr>
    <w:rPr>
      <w:rFonts w:ascii="Times New Roman" w:eastAsia="Times New Roman" w:hAnsi="Times New Roman"/>
      <w:color w:val="auto"/>
      <w:sz w:val="24"/>
      <w:lang w:val="en-AU"/>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color w:val="00000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0315C"/>
    <w:rPr>
      <w:b/>
      <w:bCs/>
    </w:rPr>
  </w:style>
  <w:style w:type="character" w:customStyle="1" w:styleId="CommentSubjectChar">
    <w:name w:val="Comment Subject Char"/>
    <w:basedOn w:val="CommentTextChar"/>
    <w:link w:val="CommentSubject"/>
    <w:uiPriority w:val="99"/>
    <w:semiHidden/>
    <w:rsid w:val="00E0315C"/>
    <w:rPr>
      <w:b/>
      <w:bCs/>
      <w:color w:val="000000"/>
    </w:rPr>
  </w:style>
  <w:style w:type="paragraph" w:customStyle="1" w:styleId="EndNoteBibliographyTitle">
    <w:name w:val="EndNote Bibliography Title"/>
    <w:basedOn w:val="Normal"/>
    <w:link w:val="EndNoteBibliographyTitleChar"/>
    <w:rsid w:val="00655359"/>
    <w:pPr>
      <w:jc w:val="center"/>
    </w:pPr>
    <w:rPr>
      <w:rFonts w:cs="Arial"/>
    </w:rPr>
  </w:style>
  <w:style w:type="character" w:customStyle="1" w:styleId="ListParagraphChar">
    <w:name w:val="List Paragraph Char"/>
    <w:basedOn w:val="DefaultParagraphFont"/>
    <w:link w:val="ListParagraph"/>
    <w:uiPriority w:val="34"/>
    <w:rsid w:val="00655359"/>
    <w:rPr>
      <w:color w:val="000000"/>
      <w:sz w:val="22"/>
      <w:szCs w:val="24"/>
    </w:rPr>
  </w:style>
  <w:style w:type="character" w:customStyle="1" w:styleId="EndNoteBibliographyTitleChar">
    <w:name w:val="EndNote Bibliography Title Char"/>
    <w:basedOn w:val="ListParagraphChar"/>
    <w:link w:val="EndNoteBibliographyTitle"/>
    <w:rsid w:val="00655359"/>
    <w:rPr>
      <w:rFonts w:cs="Arial"/>
      <w:color w:val="000000"/>
      <w:sz w:val="22"/>
      <w:szCs w:val="24"/>
    </w:rPr>
  </w:style>
  <w:style w:type="paragraph" w:customStyle="1" w:styleId="EndNoteBibliography">
    <w:name w:val="EndNote Bibliography"/>
    <w:basedOn w:val="Normal"/>
    <w:link w:val="EndNoteBibliographyChar"/>
    <w:rsid w:val="00655359"/>
    <w:rPr>
      <w:rFonts w:cs="Arial"/>
    </w:rPr>
  </w:style>
  <w:style w:type="character" w:customStyle="1" w:styleId="EndNoteBibliographyChar">
    <w:name w:val="EndNote Bibliography Char"/>
    <w:basedOn w:val="ListParagraphChar"/>
    <w:link w:val="EndNoteBibliography"/>
    <w:rsid w:val="00655359"/>
    <w:rPr>
      <w:rFonts w:cs="Arial"/>
      <w:color w:val="000000"/>
      <w:sz w:val="22"/>
      <w:szCs w:val="24"/>
    </w:rPr>
  </w:style>
  <w:style w:type="paragraph" w:styleId="Revision">
    <w:name w:val="Revision"/>
    <w:hidden/>
    <w:uiPriority w:val="99"/>
    <w:semiHidden/>
    <w:rsid w:val="00CC50FB"/>
    <w:rPr>
      <w:color w:val="000000"/>
      <w:sz w:val="22"/>
      <w:szCs w:val="24"/>
    </w:rPr>
  </w:style>
  <w:style w:type="character" w:styleId="Mention">
    <w:name w:val="Mention"/>
    <w:basedOn w:val="DefaultParagraphFont"/>
    <w:uiPriority w:val="99"/>
    <w:unhideWhenUsed/>
    <w:rsid w:val="00953DD4"/>
    <w:rPr>
      <w:color w:val="2B579A"/>
      <w:shd w:val="clear" w:color="auto" w:fill="E1DFDD"/>
    </w:rPr>
  </w:style>
  <w:style w:type="character" w:styleId="IntenseReference">
    <w:name w:val="Intense Reference"/>
    <w:basedOn w:val="DefaultParagraphFont"/>
    <w:uiPriority w:val="32"/>
    <w:qFormat/>
    <w:rsid w:val="00CC22BD"/>
    <w:rPr>
      <w:b/>
      <w:bCs/>
      <w:smallCaps/>
      <w:color w:val="E64626" w:themeColor="accent1"/>
      <w:spacing w:val="5"/>
    </w:rPr>
  </w:style>
  <w:style w:type="character" w:styleId="Emphasis">
    <w:name w:val="Emphasis"/>
    <w:basedOn w:val="DefaultParagraphFont"/>
    <w:uiPriority w:val="20"/>
    <w:qFormat/>
    <w:rsid w:val="00CC22BD"/>
    <w:rPr>
      <w:i/>
      <w:iCs/>
    </w:rPr>
  </w:style>
  <w:style w:type="character" w:styleId="IntenseEmphasis">
    <w:name w:val="Intense Emphasis"/>
    <w:basedOn w:val="DefaultParagraphFont"/>
    <w:uiPriority w:val="21"/>
    <w:qFormat/>
    <w:rsid w:val="00CC22BD"/>
    <w:rPr>
      <w:i/>
      <w:iCs/>
      <w:color w:val="E64626"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95809">
      <w:bodyDiv w:val="1"/>
      <w:marLeft w:val="0"/>
      <w:marRight w:val="0"/>
      <w:marTop w:val="0"/>
      <w:marBottom w:val="0"/>
      <w:divBdr>
        <w:top w:val="none" w:sz="0" w:space="0" w:color="auto"/>
        <w:left w:val="none" w:sz="0" w:space="0" w:color="auto"/>
        <w:bottom w:val="none" w:sz="0" w:space="0" w:color="auto"/>
        <w:right w:val="none" w:sz="0" w:space="0" w:color="auto"/>
      </w:divBdr>
    </w:div>
    <w:div w:id="489061182">
      <w:bodyDiv w:val="1"/>
      <w:marLeft w:val="0"/>
      <w:marRight w:val="0"/>
      <w:marTop w:val="0"/>
      <w:marBottom w:val="0"/>
      <w:divBdr>
        <w:top w:val="none" w:sz="0" w:space="0" w:color="auto"/>
        <w:left w:val="none" w:sz="0" w:space="0" w:color="auto"/>
        <w:bottom w:val="none" w:sz="0" w:space="0" w:color="auto"/>
        <w:right w:val="none" w:sz="0" w:space="0" w:color="auto"/>
      </w:divBdr>
    </w:div>
    <w:div w:id="688683292">
      <w:bodyDiv w:val="1"/>
      <w:marLeft w:val="0"/>
      <w:marRight w:val="0"/>
      <w:marTop w:val="0"/>
      <w:marBottom w:val="0"/>
      <w:divBdr>
        <w:top w:val="none" w:sz="0" w:space="0" w:color="auto"/>
        <w:left w:val="none" w:sz="0" w:space="0" w:color="auto"/>
        <w:bottom w:val="none" w:sz="0" w:space="0" w:color="auto"/>
        <w:right w:val="none" w:sz="0" w:space="0" w:color="auto"/>
      </w:divBdr>
    </w:div>
    <w:div w:id="1143501447">
      <w:bodyDiv w:val="1"/>
      <w:marLeft w:val="0"/>
      <w:marRight w:val="0"/>
      <w:marTop w:val="0"/>
      <w:marBottom w:val="0"/>
      <w:divBdr>
        <w:top w:val="none" w:sz="0" w:space="0" w:color="auto"/>
        <w:left w:val="none" w:sz="0" w:space="0" w:color="auto"/>
        <w:bottom w:val="none" w:sz="0" w:space="0" w:color="auto"/>
        <w:right w:val="none" w:sz="0" w:space="0" w:color="auto"/>
      </w:divBdr>
    </w:div>
    <w:div w:id="1462264030">
      <w:bodyDiv w:val="1"/>
      <w:marLeft w:val="0"/>
      <w:marRight w:val="0"/>
      <w:marTop w:val="0"/>
      <w:marBottom w:val="0"/>
      <w:divBdr>
        <w:top w:val="none" w:sz="0" w:space="0" w:color="auto"/>
        <w:left w:val="none" w:sz="0" w:space="0" w:color="auto"/>
        <w:bottom w:val="none" w:sz="0" w:space="0" w:color="auto"/>
        <w:right w:val="none" w:sz="0" w:space="0" w:color="auto"/>
      </w:divBdr>
    </w:div>
    <w:div w:id="1631322146">
      <w:bodyDiv w:val="1"/>
      <w:marLeft w:val="0"/>
      <w:marRight w:val="0"/>
      <w:marTop w:val="0"/>
      <w:marBottom w:val="0"/>
      <w:divBdr>
        <w:top w:val="none" w:sz="0" w:space="0" w:color="auto"/>
        <w:left w:val="none" w:sz="0" w:space="0" w:color="auto"/>
        <w:bottom w:val="none" w:sz="0" w:space="0" w:color="auto"/>
        <w:right w:val="none" w:sz="0" w:space="0" w:color="auto"/>
      </w:divBdr>
    </w:div>
    <w:div w:id="1796412903">
      <w:bodyDiv w:val="1"/>
      <w:marLeft w:val="0"/>
      <w:marRight w:val="0"/>
      <w:marTop w:val="0"/>
      <w:marBottom w:val="0"/>
      <w:divBdr>
        <w:top w:val="none" w:sz="0" w:space="0" w:color="auto"/>
        <w:left w:val="none" w:sz="0" w:space="0" w:color="auto"/>
        <w:bottom w:val="none" w:sz="0" w:space="0" w:color="auto"/>
        <w:right w:val="none" w:sz="0" w:space="0" w:color="auto"/>
      </w:divBdr>
    </w:div>
    <w:div w:id="1893535516">
      <w:bodyDiv w:val="1"/>
      <w:marLeft w:val="0"/>
      <w:marRight w:val="0"/>
      <w:marTop w:val="0"/>
      <w:marBottom w:val="0"/>
      <w:divBdr>
        <w:top w:val="none" w:sz="0" w:space="0" w:color="auto"/>
        <w:left w:val="none" w:sz="0" w:space="0" w:color="auto"/>
        <w:bottom w:val="none" w:sz="0" w:space="0" w:color="auto"/>
        <w:right w:val="none" w:sz="0" w:space="0" w:color="auto"/>
      </w:divBdr>
    </w:div>
    <w:div w:id="1983265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sitivechoices.org.au" TargetMode="External"/><Relationship Id="rId18" Type="http://schemas.openxmlformats.org/officeDocument/2006/relationships/hyperlink" Target="https://positivechoices.org.au/" TargetMode="External"/><Relationship Id="rId26" Type="http://schemas.openxmlformats.org/officeDocument/2006/relationships/hyperlink" Target="https://pathology.health.nsw.gov.au/articles/overdoses-linked-to-illicit-vape-juice/" TargetMode="External"/><Relationship Id="rId3" Type="http://schemas.openxmlformats.org/officeDocument/2006/relationships/customXml" Target="../customXml/item3.xml"/><Relationship Id="rId21" Type="http://schemas.openxmlformats.org/officeDocument/2006/relationships/hyperlink" Target="https://comorbidityguidelines.org.au/"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sydney.edu.au/matilda-centre/" TargetMode="External"/><Relationship Id="rId17" Type="http://schemas.openxmlformats.org/officeDocument/2006/relationships/hyperlink" Target="https://cracksintheice.org.au/" TargetMode="External"/><Relationship Id="rId25" Type="http://schemas.openxmlformats.org/officeDocument/2006/relationships/hyperlink" Target="mailto:matilda.centre@sydney.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roads.org.au/" TargetMode="External"/><Relationship Id="rId20" Type="http://schemas.openxmlformats.org/officeDocument/2006/relationships/hyperlink" Target="https://crystalclear.org.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ydney.edu.au/matilda-centr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heillicitproject.com/)" TargetMode="External"/><Relationship Id="rId23" Type="http://schemas.openxmlformats.org/officeDocument/2006/relationships/hyperlink" Target="https://comorbidityguidelines.org.au/training-program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fsp.com.a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rfuturesinstitute.org.au" TargetMode="External"/><Relationship Id="rId22" Type="http://schemas.openxmlformats.org/officeDocument/2006/relationships/hyperlink" Target="https://ffsp.com.au/" TargetMode="External"/><Relationship Id="rId27" Type="http://schemas.openxmlformats.org/officeDocument/2006/relationships/header" Target="header1.xml"/><Relationship Id="rId30" Type="http://schemas.openxmlformats.org/officeDocument/2006/relationships/header" Target="header2.xml"/><Relationship Id="rId35" Type="http://schemas.microsoft.com/office/2020/10/relationships/intelligence" Target="intelligence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lumes\Mycroft$\Brand%20and%20Marketing%20Services\Client%20jobs\8069%20Update%20Word%20template\Artwork\Word-Template-ImageCover_June16%20(1).dotx" TargetMode="External"/></Relationships>
</file>

<file path=word/documenttasks/documenttasks1.xml><?xml version="1.0" encoding="utf-8"?>
<t:Tasks xmlns:t="http://schemas.microsoft.com/office/tasks/2019/documenttasks" xmlns:oel="http://schemas.microsoft.com/office/2019/extlst">
  <t:Task id="{F84E849D-5FBA-4ECD-9C11-E3DB6EDD7BD3}">
    <t:Anchor>
      <t:Comment id="1199135127"/>
    </t:Anchor>
    <t:History>
      <t:Event id="{233EE14A-7E44-444A-B675-94BD087D4D2E}" time="2024-09-12T23:04:10.284Z">
        <t:Attribution userId="S::nicola.newton@sydney.edu.au::ce386955-a982-4239-8870-cfebd65c436f" userProvider="AD" userName="Nicola Newton"/>
        <t:Anchor>
          <t:Comment id="1991209469"/>
        </t:Anchor>
        <t:Create/>
      </t:Event>
      <t:Event id="{B61D085A-F453-4665-80B2-C349DCE9D5C9}" time="2024-09-12T23:04:10.284Z">
        <t:Attribution userId="S::nicola.newton@sydney.edu.au::ce386955-a982-4239-8870-cfebd65c436f" userProvider="AD" userName="Nicola Newton"/>
        <t:Anchor>
          <t:Comment id="1991209469"/>
        </t:Anchor>
        <t:Assign userId="S::mikayla.powell@sydney.edu.au::3a90154b-07c9-4dc6-b851-d07e27c218f2" userProvider="AD" userName="Kay Powell"/>
      </t:Event>
      <t:Event id="{C709896F-5A78-4ED8-9D1B-E824A9FA2027}" time="2024-09-12T23:04:10.284Z">
        <t:Attribution userId="S::nicola.newton@sydney.edu.au::ce386955-a982-4239-8870-cfebd65c436f" userProvider="AD" userName="Nicola Newton"/>
        <t:Anchor>
          <t:Comment id="1991209469"/>
        </t:Anchor>
        <t:SetTitle title="@Kay Powell"/>
      </t:Event>
    </t:History>
  </t:Task>
  <t:Task id="{8209B69D-0BA1-4A78-BCEE-5DA882895B9E}">
    <t:Anchor>
      <t:Comment id="116030484"/>
    </t:Anchor>
    <t:History>
      <t:Event id="{35C1C27C-AE4C-462D-8EEB-46F49D87F520}" time="2024-09-19T02:44:36.515Z">
        <t:Attribution userId="S::katherine.mills@sydney.edu.au::3ca50e03-9afe-437e-a51f-457867395e60" userProvider="AD" userName="Katherine Mills"/>
        <t:Anchor>
          <t:Comment id="2021442208"/>
        </t:Anchor>
        <t:Create/>
      </t:Event>
      <t:Event id="{BA68014D-6D97-41A5-81E4-C4C68F5FD60C}" time="2024-09-19T02:44:36.515Z">
        <t:Attribution userId="S::katherine.mills@sydney.edu.au::3ca50e03-9afe-437e-a51f-457867395e60" userProvider="AD" userName="Katherine Mills"/>
        <t:Anchor>
          <t:Comment id="2021442208"/>
        </t:Anchor>
        <t:Assign userId="S::kate.ross@sydney.edu.au::72e21f59-84b4-43e6-bbb2-9833301ef4dc" userProvider="AD" userName="Kate Ross"/>
      </t:Event>
      <t:Event id="{A28BDA5C-DB6A-4238-8874-6015AADFF744}" time="2024-09-19T02:44:36.515Z">
        <t:Attribution userId="S::katherine.mills@sydney.edu.au::3ca50e03-9afe-437e-a51f-457867395e60" userProvider="AD" userName="Katherine Mills"/>
        <t:Anchor>
          <t:Comment id="2021442208"/>
        </t:Anchor>
        <t:SetTitle title="thanks @Kate Ross - have just added one more point"/>
      </t:Event>
      <t:Event id="{05679447-E9C9-1C4D-B5D7-AB81E2663939}" time="2024-09-19T03:39:30.648Z">
        <t:Attribution userId="S::kate.ross@sydney.edu.au::72e21f59-84b4-43e6-bbb2-9833301ef4dc" userProvider="AD" userName="Kate Ross"/>
        <t:Progress percentComplete="100"/>
      </t:Event>
    </t:History>
  </t:Task>
</t:Tasks>
</file>

<file path=word/theme/theme1.xml><?xml version="1.0" encoding="utf-8"?>
<a:theme xmlns:a="http://schemas.openxmlformats.org/drawingml/2006/main" name="The University of Sydney_Color Theme">
  <a:themeElements>
    <a:clrScheme name="University of Sydney 2023">
      <a:dk1>
        <a:srgbClr val="000000"/>
      </a:dk1>
      <a:lt1>
        <a:srgbClr val="FFFFFF"/>
      </a:lt1>
      <a:dk2>
        <a:srgbClr val="414141"/>
      </a:dk2>
      <a:lt2>
        <a:srgbClr val="FCEDE2"/>
      </a:lt2>
      <a:accent1>
        <a:srgbClr val="E64626"/>
      </a:accent1>
      <a:accent2>
        <a:srgbClr val="414141"/>
      </a:accent2>
      <a:accent3>
        <a:srgbClr val="71A399"/>
      </a:accent3>
      <a:accent4>
        <a:srgbClr val="DAA8A2"/>
      </a:accent4>
      <a:accent5>
        <a:srgbClr val="8F9EC9"/>
      </a:accent5>
      <a:accent6>
        <a:srgbClr val="1A345E"/>
      </a:accent6>
      <a:hlink>
        <a:srgbClr val="E64626"/>
      </a:hlink>
      <a:folHlink>
        <a:srgbClr val="F051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8188df-6437-474a-8e73-b21ad5c22beb" xsi:nil="true"/>
    <Categories0 xmlns="c7d612aa-1615-474f-b69e-3f7383de4f72" xsi:nil="true"/>
    <TaxKeywordTaxHTField xmlns="958188df-6437-474a-8e73-b21ad5c22beb">
      <Terms xmlns="http://schemas.microsoft.com/office/infopath/2007/PartnerControls"/>
    </TaxKeywordTaxHTField>
    <lcf76f155ced4ddcb4097134ff3c332f xmlns="c7d612aa-1615-474f-b69e-3f7383de4f72">
      <Terms xmlns="http://schemas.microsoft.com/office/infopath/2007/PartnerControls"/>
    </lcf76f155ced4ddcb4097134ff3c332f>
    <Tags xmlns="c7d612aa-1615-474f-b69e-3f7383de4f72" xsi:nil="true"/>
    <Notes xmlns="c7d612aa-1615-474f-b69e-3f7383de4f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AD797EA146B9418154654DB7614177" ma:contentTypeVersion="26" ma:contentTypeDescription="Create a new document." ma:contentTypeScope="" ma:versionID="d215764992c42477e75422e2a8beebf6">
  <xsd:schema xmlns:xsd="http://www.w3.org/2001/XMLSchema" xmlns:xs="http://www.w3.org/2001/XMLSchema" xmlns:p="http://schemas.microsoft.com/office/2006/metadata/properties" xmlns:ns2="c7d612aa-1615-474f-b69e-3f7383de4f72" xmlns:ns3="958188df-6437-474a-8e73-b21ad5c22beb" targetNamespace="http://schemas.microsoft.com/office/2006/metadata/properties" ma:root="true" ma:fieldsID="da51e32c92420b9373e7d51729e32629" ns2:_="" ns3:_="">
    <xsd:import namespace="c7d612aa-1615-474f-b69e-3f7383de4f72"/>
    <xsd:import namespace="958188df-6437-474a-8e73-b21ad5c22b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Tags" minOccurs="0"/>
                <xsd:element ref="ns3:TaxKeywordTaxHTField" minOccurs="0"/>
                <xsd:element ref="ns3:TaxCatchAll" minOccurs="0"/>
                <xsd:element ref="ns2:Categories0" minOccurs="0"/>
                <xsd:element ref="ns2:MediaLengthInSeconds" minOccurs="0"/>
                <xsd:element ref="ns2:lcf76f155ced4ddcb4097134ff3c332f"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612aa-1615-474f-b69e-3f7383de4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ags" ma:index="20" nillable="true" ma:displayName="Tags" ma:list="{c7d612aa-1615-474f-b69e-3f7383de4f72}" ma:internalName="Tags" ma:readOnly="false" ma:showField="MediaServiceAutoTags">
      <xsd:simpleType>
        <xsd:restriction base="dms:Lookup"/>
      </xsd:simpleType>
    </xsd:element>
    <xsd:element name="Categories0" ma:index="24" nillable="true" ma:displayName="Filters" ma:format="Dropdown" ma:internalName="Categories0">
      <xsd:complexType>
        <xsd:complexContent>
          <xsd:extension base="dms:MultiChoice">
            <xsd:sequence>
              <xsd:element name="Value" maxOccurs="unbounded" minOccurs="0" nillable="true">
                <xsd:simpleType>
                  <xsd:restriction base="dms:Choice">
                    <xsd:enumeration value="not yet assigned"/>
                    <xsd:enumeration value="people"/>
                    <xsd:enumeration value="diversity"/>
                    <xsd:enumeration value="community"/>
                    <xsd:enumeration value="conversations"/>
                    <xsd:enumeration value="relationships"/>
                    <xsd:enumeration value="female"/>
                    <xsd:enumeration value="health professional"/>
                    <xsd:enumeration value="kids/toddlers"/>
                    <xsd:enumeration value="LGBTQI"/>
                    <xsd:enumeration value="male"/>
                    <xsd:enumeration value="meeting"/>
                    <xsd:enumeration value="parenting teens"/>
                    <xsd:enumeration value="parents"/>
                    <xsd:enumeration value="party"/>
                    <xsd:enumeration value="pregnancy/infant"/>
                    <xsd:enumeration value="students"/>
                    <xsd:enumeration value="teachers"/>
                    <xsd:enumeration value="teens/youth"/>
                    <xsd:enumeration value="abstract"/>
                    <xsd:enumeration value="activities"/>
                    <xsd:enumeration value="background"/>
                    <xsd:enumeration value="conference"/>
                    <xsd:enumeration value="drugs"/>
                    <xsd:enumeration value="Indigenous"/>
                    <xsd:enumeration value="law enforcement"/>
                    <xsd:enumeration value="locations"/>
                    <xsd:enumeration value="media"/>
                    <xsd:enumeration value="medical"/>
                    <xsd:enumeration value="rural"/>
                    <xsd:enumeration value="rural activities"/>
                    <xsd:enumeration value="rural landscape"/>
                    <xsd:enumeration value="rural people"/>
                    <xsd:enumeration value="technology"/>
                    <xsd:enumeration value="computers/laptops"/>
                    <xsd:enumeration value="phones/smartphones"/>
                    <xsd:enumeration value="tablets/ipads"/>
                    <xsd:enumeration value="camera/photography"/>
                    <xsd:enumeration value="university/buildings"/>
                    <xsd:enumeration value="writing/mail"/>
                  </xsd:restriction>
                </xsd:simpleType>
              </xsd:element>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b492977-2dea-498c-99b4-1555f3d0d96a" ma:termSetId="09814cd3-568e-fe90-9814-8d621ff8fb84" ma:anchorId="fba54fb3-c3e1-fe81-a776-ca4b69148c4d" ma:open="true" ma:isKeyword="false">
      <xsd:complexType>
        <xsd:sequence>
          <xsd:element ref="pc:Terms" minOccurs="0" maxOccurs="1"/>
        </xsd:sequence>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8188df-6437-474a-8e73-b21ad5c22b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b492977-2dea-498c-99b4-1555f3d0d96a"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92345783-e3f7-4b9c-8bd4-11745916cfff}" ma:internalName="TaxCatchAll" ma:showField="CatchAllData" ma:web="958188df-6437-474a-8e73-b21ad5c22b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B246D-C92F-43B1-AD42-EFCC20F3AD37}">
  <ds:schemaRefs>
    <ds:schemaRef ds:uri="http://schemas.microsoft.com/office/2006/metadata/properties"/>
    <ds:schemaRef ds:uri="http://schemas.microsoft.com/office/infopath/2007/PartnerControls"/>
    <ds:schemaRef ds:uri="958188df-6437-474a-8e73-b21ad5c22beb"/>
    <ds:schemaRef ds:uri="c7d612aa-1615-474f-b69e-3f7383de4f72"/>
  </ds:schemaRefs>
</ds:datastoreItem>
</file>

<file path=customXml/itemProps2.xml><?xml version="1.0" encoding="utf-8"?>
<ds:datastoreItem xmlns:ds="http://schemas.openxmlformats.org/officeDocument/2006/customXml" ds:itemID="{55781607-00DD-4E9A-80E7-5F0D4732A6D4}">
  <ds:schemaRefs>
    <ds:schemaRef ds:uri="http://schemas.microsoft.com/sharepoint/v3/contenttype/forms"/>
  </ds:schemaRefs>
</ds:datastoreItem>
</file>

<file path=customXml/itemProps3.xml><?xml version="1.0" encoding="utf-8"?>
<ds:datastoreItem xmlns:ds="http://schemas.openxmlformats.org/officeDocument/2006/customXml" ds:itemID="{BA4BF03A-C8B8-8F4C-BF56-9709A3D9B1BC}">
  <ds:schemaRefs>
    <ds:schemaRef ds:uri="http://schemas.openxmlformats.org/officeDocument/2006/bibliography"/>
  </ds:schemaRefs>
</ds:datastoreItem>
</file>

<file path=customXml/itemProps4.xml><?xml version="1.0" encoding="utf-8"?>
<ds:datastoreItem xmlns:ds="http://schemas.openxmlformats.org/officeDocument/2006/customXml" ds:itemID="{0F080AD7-ACD4-4703-A0A7-6A45F3200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612aa-1615-474f-b69e-3f7383de4f72"/>
    <ds:schemaRef ds:uri="958188df-6437-474a-8e73-b21ad5c22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Word-Template-ImageCover_June16 (1).dotx</Template>
  <TotalTime>1</TotalTime>
  <Pages>1</Pages>
  <Words>3662</Words>
  <Characters>20877</Characters>
  <Application>Microsoft Office Word</Application>
  <DocSecurity>4</DocSecurity>
  <Lines>173</Lines>
  <Paragraphs>48</Paragraphs>
  <ScaleCrop>false</ScaleCrop>
  <Company>ddi</Company>
  <LinksUpToDate>false</LinksUpToDate>
  <CharactersWithSpaces>24491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Holland</dc:creator>
  <cp:keywords/>
  <dc:description/>
  <cp:lastModifiedBy>Kate Ross</cp:lastModifiedBy>
  <cp:revision>20</cp:revision>
  <dcterms:created xsi:type="dcterms:W3CDTF">2024-09-19T20:41:00Z</dcterms:created>
  <dcterms:modified xsi:type="dcterms:W3CDTF">2024-09-19T21:05:00Z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0x01010028AD797EA146B9418154654DB7614177</vt:lpwstr>
  </property>
  <property fmtid="{D5CDD505-2E9C-101B-9397-08002B2CF9AE}" pid="3" name="TaxKeyword">
    <vt:lpwstr/>
  </property>
  <property fmtid="{D5CDD505-2E9C-101B-9397-08002B2CF9AE}" pid="4" name="MediaServiceImageTags">
    <vt:lpwstr/>
  </property>
</Properties>
</file>